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9DB" w:rsidRDefault="008569DB" w:rsidP="008C1E7C">
      <w:pPr>
        <w:rPr>
          <w:szCs w:val="24"/>
        </w:rPr>
      </w:pPr>
    </w:p>
    <w:p w:rsidR="00462142" w:rsidRPr="00462142" w:rsidRDefault="00462142" w:rsidP="00462142">
      <w:pPr>
        <w:widowControl w:val="0"/>
        <w:overflowPunct/>
        <w:ind w:left="-851" w:right="-1"/>
        <w:jc w:val="center"/>
        <w:textAlignment w:val="auto"/>
        <w:rPr>
          <w:rFonts w:cs="Arial"/>
          <w:noProof/>
          <w:sz w:val="28"/>
          <w:szCs w:val="28"/>
        </w:rPr>
      </w:pPr>
      <w:r w:rsidRPr="00462142">
        <w:rPr>
          <w:sz w:val="26"/>
          <w:szCs w:val="26"/>
        </w:rPr>
        <w:t xml:space="preserve">                </w:t>
      </w:r>
      <w:r>
        <w:rPr>
          <w:rFonts w:cs="Arial"/>
          <w:noProof/>
          <w:sz w:val="28"/>
          <w:szCs w:val="28"/>
        </w:rPr>
        <w:drawing>
          <wp:inline distT="0" distB="0" distL="0" distR="0">
            <wp:extent cx="532765" cy="683895"/>
            <wp:effectExtent l="0" t="0" r="635" b="1905"/>
            <wp:docPr id="3" name="Рисунок 3" descr="ger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2765" cy="683895"/>
                    </a:xfrm>
                    <a:prstGeom prst="rect">
                      <a:avLst/>
                    </a:prstGeom>
                    <a:noFill/>
                    <a:ln>
                      <a:noFill/>
                    </a:ln>
                  </pic:spPr>
                </pic:pic>
              </a:graphicData>
            </a:graphic>
          </wp:inline>
        </w:drawing>
      </w:r>
    </w:p>
    <w:p w:rsidR="00462142" w:rsidRPr="00462142" w:rsidRDefault="00462142" w:rsidP="00462142">
      <w:pPr>
        <w:widowControl w:val="0"/>
        <w:overflowPunct/>
        <w:ind w:left="-851" w:right="-1"/>
        <w:jc w:val="center"/>
        <w:textAlignment w:val="auto"/>
        <w:rPr>
          <w:rFonts w:cs="Arial"/>
          <w:sz w:val="28"/>
          <w:szCs w:val="28"/>
        </w:rPr>
      </w:pPr>
    </w:p>
    <w:p w:rsidR="00462142" w:rsidRPr="00462142" w:rsidRDefault="00462142" w:rsidP="00462142">
      <w:pPr>
        <w:widowControl w:val="0"/>
        <w:overflowPunct/>
        <w:jc w:val="center"/>
        <w:textAlignment w:val="auto"/>
        <w:rPr>
          <w:b/>
          <w:sz w:val="28"/>
          <w:szCs w:val="28"/>
        </w:rPr>
      </w:pPr>
      <w:r w:rsidRPr="00462142">
        <w:rPr>
          <w:b/>
          <w:sz w:val="28"/>
          <w:szCs w:val="28"/>
        </w:rPr>
        <w:t>РОССИЙСКАЯ ФЕДЕРАЦИЯ</w:t>
      </w:r>
    </w:p>
    <w:p w:rsidR="00462142" w:rsidRPr="00462142" w:rsidRDefault="00462142" w:rsidP="00462142">
      <w:pPr>
        <w:overflowPunct/>
        <w:autoSpaceDE/>
        <w:autoSpaceDN/>
        <w:adjustRightInd/>
        <w:ind w:left="-142" w:right="-144"/>
        <w:textAlignment w:val="auto"/>
        <w:rPr>
          <w:rFonts w:eastAsia="Batang"/>
          <w:bCs/>
          <w:sz w:val="28"/>
          <w:szCs w:val="28"/>
        </w:rPr>
      </w:pPr>
      <w:r w:rsidRPr="00462142">
        <w:rPr>
          <w:rFonts w:eastAsia="Batang"/>
          <w:bCs/>
          <w:sz w:val="28"/>
          <w:szCs w:val="28"/>
        </w:rPr>
        <w:t xml:space="preserve">    АДМИНИСТРАЦИЯ КУНАШАКСКОГО МУНИЦИПАЛЬНОГО РАЙОНА </w:t>
      </w:r>
    </w:p>
    <w:p w:rsidR="00462142" w:rsidRPr="00462142" w:rsidRDefault="00462142" w:rsidP="00462142">
      <w:pPr>
        <w:overflowPunct/>
        <w:autoSpaceDE/>
        <w:autoSpaceDN/>
        <w:adjustRightInd/>
        <w:spacing w:line="360" w:lineRule="auto"/>
        <w:jc w:val="center"/>
        <w:textAlignment w:val="auto"/>
        <w:rPr>
          <w:rFonts w:eastAsia="Batang"/>
          <w:bCs/>
          <w:sz w:val="28"/>
          <w:szCs w:val="28"/>
        </w:rPr>
      </w:pPr>
      <w:r w:rsidRPr="00462142">
        <w:rPr>
          <w:rFonts w:eastAsia="Batang"/>
          <w:bCs/>
          <w:sz w:val="28"/>
          <w:szCs w:val="28"/>
        </w:rPr>
        <w:t>ЧЕЛЯБИНСКОЙ ОБЛАСТИ</w:t>
      </w:r>
    </w:p>
    <w:p w:rsidR="00462142" w:rsidRPr="00462142" w:rsidRDefault="00462142" w:rsidP="00462142">
      <w:pPr>
        <w:widowControl w:val="0"/>
        <w:overflowPunct/>
        <w:textAlignment w:val="auto"/>
        <w:rPr>
          <w:rFonts w:ascii="Arial" w:eastAsia="Batang" w:hAnsi="Arial" w:cs="Arial"/>
          <w:sz w:val="24"/>
          <w:szCs w:val="24"/>
        </w:rPr>
      </w:pPr>
    </w:p>
    <w:p w:rsidR="00462142" w:rsidRPr="00462142" w:rsidRDefault="00462142" w:rsidP="00462142">
      <w:pPr>
        <w:widowControl w:val="0"/>
        <w:overflowPunct/>
        <w:spacing w:line="360" w:lineRule="auto"/>
        <w:jc w:val="center"/>
        <w:textAlignment w:val="auto"/>
        <w:rPr>
          <w:rFonts w:cs="Arial"/>
          <w:b/>
          <w:sz w:val="28"/>
          <w:szCs w:val="28"/>
        </w:rPr>
      </w:pPr>
      <w:r w:rsidRPr="00462142">
        <w:rPr>
          <w:rFonts w:cs="Arial"/>
          <w:b/>
          <w:sz w:val="28"/>
          <w:szCs w:val="28"/>
        </w:rPr>
        <w:t>ПОСТАНОВЛЕНИЕ</w:t>
      </w:r>
    </w:p>
    <w:p w:rsidR="00462142" w:rsidRPr="00462142" w:rsidRDefault="00462142" w:rsidP="00462142">
      <w:pPr>
        <w:widowControl w:val="0"/>
        <w:overflowPunct/>
        <w:spacing w:line="360" w:lineRule="auto"/>
        <w:jc w:val="center"/>
        <w:textAlignment w:val="auto"/>
        <w:rPr>
          <w:rFonts w:cs="Arial"/>
          <w:b/>
          <w:sz w:val="28"/>
          <w:szCs w:val="28"/>
        </w:rPr>
      </w:pPr>
    </w:p>
    <w:p w:rsidR="00462142" w:rsidRPr="00462142" w:rsidRDefault="008956DC" w:rsidP="00462142">
      <w:pPr>
        <w:widowControl w:val="0"/>
        <w:overflowPunct/>
        <w:spacing w:line="360" w:lineRule="auto"/>
        <w:textAlignment w:val="auto"/>
        <w:rPr>
          <w:rFonts w:cs="Arial"/>
          <w:sz w:val="28"/>
          <w:szCs w:val="28"/>
        </w:rPr>
      </w:pPr>
      <w:r>
        <w:rPr>
          <w:rFonts w:cs="Arial"/>
          <w:sz w:val="28"/>
          <w:szCs w:val="28"/>
        </w:rPr>
        <w:t>от «</w:t>
      </w:r>
      <w:r w:rsidR="00BC346E">
        <w:rPr>
          <w:rFonts w:cs="Arial"/>
          <w:sz w:val="28"/>
          <w:szCs w:val="28"/>
        </w:rPr>
        <w:t>30</w:t>
      </w:r>
      <w:r>
        <w:rPr>
          <w:rFonts w:cs="Arial"/>
          <w:sz w:val="28"/>
          <w:szCs w:val="28"/>
        </w:rPr>
        <w:t xml:space="preserve">» декабря 2025 г.  № </w:t>
      </w:r>
      <w:r w:rsidR="00BC346E">
        <w:rPr>
          <w:rFonts w:cs="Arial"/>
          <w:sz w:val="28"/>
          <w:szCs w:val="28"/>
        </w:rPr>
        <w:t>2211</w:t>
      </w:r>
    </w:p>
    <w:tbl>
      <w:tblPr>
        <w:tblW w:w="0" w:type="auto"/>
        <w:tblLook w:val="04A0" w:firstRow="1" w:lastRow="0" w:firstColumn="1" w:lastColumn="0" w:noHBand="0" w:noVBand="1"/>
      </w:tblPr>
      <w:tblGrid>
        <w:gridCol w:w="6408"/>
      </w:tblGrid>
      <w:tr w:rsidR="00462142" w:rsidRPr="00462142" w:rsidTr="00462142">
        <w:tc>
          <w:tcPr>
            <w:tcW w:w="6408" w:type="dxa"/>
          </w:tcPr>
          <w:p w:rsidR="00462142" w:rsidRDefault="00462142" w:rsidP="00462142">
            <w:pPr>
              <w:widowControl w:val="0"/>
              <w:overflowPunct/>
              <w:jc w:val="both"/>
              <w:textAlignment w:val="auto"/>
              <w:rPr>
                <w:bCs/>
                <w:sz w:val="28"/>
                <w:szCs w:val="28"/>
              </w:rPr>
            </w:pPr>
            <w:r w:rsidRPr="00462142">
              <w:rPr>
                <w:bCs/>
                <w:sz w:val="28"/>
                <w:szCs w:val="28"/>
              </w:rPr>
              <w:t>Об утверждении муниципальной программы «Развитие муници</w:t>
            </w:r>
            <w:r w:rsidR="00FC4DA4">
              <w:rPr>
                <w:bCs/>
                <w:sz w:val="28"/>
                <w:szCs w:val="28"/>
              </w:rPr>
              <w:t xml:space="preserve">пальной службы в </w:t>
            </w:r>
            <w:proofErr w:type="spellStart"/>
            <w:r w:rsidR="00FC4DA4">
              <w:rPr>
                <w:bCs/>
                <w:sz w:val="28"/>
                <w:szCs w:val="28"/>
              </w:rPr>
              <w:t>Кунашакском</w:t>
            </w:r>
            <w:proofErr w:type="spellEnd"/>
            <w:r w:rsidRPr="00462142">
              <w:rPr>
                <w:bCs/>
                <w:sz w:val="28"/>
                <w:szCs w:val="28"/>
              </w:rPr>
              <w:t xml:space="preserve"> муниципа</w:t>
            </w:r>
            <w:r w:rsidR="00FC4DA4">
              <w:rPr>
                <w:bCs/>
                <w:sz w:val="28"/>
                <w:szCs w:val="28"/>
              </w:rPr>
              <w:t>льном округе н</w:t>
            </w:r>
            <w:bookmarkStart w:id="0" w:name="_GoBack"/>
            <w:bookmarkEnd w:id="0"/>
            <w:r w:rsidR="00FC4DA4">
              <w:rPr>
                <w:bCs/>
                <w:sz w:val="28"/>
                <w:szCs w:val="28"/>
              </w:rPr>
              <w:t xml:space="preserve">а 2026-2028 </w:t>
            </w:r>
            <w:proofErr w:type="spellStart"/>
            <w:r w:rsidR="00FC4DA4">
              <w:rPr>
                <w:bCs/>
                <w:sz w:val="28"/>
                <w:szCs w:val="28"/>
              </w:rPr>
              <w:t>г.г</w:t>
            </w:r>
            <w:proofErr w:type="spellEnd"/>
            <w:r w:rsidR="00FC4DA4">
              <w:rPr>
                <w:bCs/>
                <w:sz w:val="28"/>
                <w:szCs w:val="28"/>
              </w:rPr>
              <w:t>.»</w:t>
            </w:r>
          </w:p>
          <w:p w:rsidR="00462142" w:rsidRPr="00462142" w:rsidRDefault="00462142" w:rsidP="00462142">
            <w:pPr>
              <w:widowControl w:val="0"/>
              <w:tabs>
                <w:tab w:val="left" w:pos="709"/>
                <w:tab w:val="left" w:pos="1276"/>
              </w:tabs>
              <w:overflowPunct/>
              <w:ind w:right="139"/>
              <w:jc w:val="both"/>
              <w:textAlignment w:val="auto"/>
              <w:rPr>
                <w:rFonts w:cs="Arial"/>
                <w:sz w:val="28"/>
                <w:szCs w:val="28"/>
              </w:rPr>
            </w:pPr>
          </w:p>
          <w:p w:rsidR="00462142" w:rsidRPr="00462142" w:rsidRDefault="00462142" w:rsidP="00462142">
            <w:pPr>
              <w:widowControl w:val="0"/>
              <w:tabs>
                <w:tab w:val="left" w:pos="709"/>
              </w:tabs>
              <w:overflowPunct/>
              <w:jc w:val="both"/>
              <w:textAlignment w:val="auto"/>
              <w:rPr>
                <w:rFonts w:cs="Arial"/>
                <w:sz w:val="16"/>
                <w:szCs w:val="16"/>
              </w:rPr>
            </w:pPr>
          </w:p>
        </w:tc>
      </w:tr>
    </w:tbl>
    <w:p w:rsidR="00462142" w:rsidRDefault="00462142" w:rsidP="00462142">
      <w:pPr>
        <w:widowControl w:val="0"/>
        <w:overflowPunct/>
        <w:jc w:val="both"/>
        <w:textAlignment w:val="auto"/>
        <w:rPr>
          <w:rFonts w:cs="Arial"/>
          <w:sz w:val="28"/>
          <w:szCs w:val="28"/>
        </w:rPr>
      </w:pPr>
      <w:r w:rsidRPr="00462142">
        <w:rPr>
          <w:rFonts w:cs="Arial"/>
          <w:sz w:val="28"/>
          <w:szCs w:val="28"/>
        </w:rPr>
        <w:tab/>
      </w:r>
    </w:p>
    <w:p w:rsidR="00462142" w:rsidRPr="00462142" w:rsidRDefault="00462142" w:rsidP="00462142">
      <w:pPr>
        <w:widowControl w:val="0"/>
        <w:overflowPunct/>
        <w:ind w:firstLine="720"/>
        <w:jc w:val="both"/>
        <w:textAlignment w:val="auto"/>
        <w:rPr>
          <w:sz w:val="28"/>
          <w:szCs w:val="28"/>
        </w:rPr>
      </w:pPr>
      <w:r w:rsidRPr="00462142">
        <w:rPr>
          <w:color w:val="000000"/>
          <w:sz w:val="28"/>
          <w:szCs w:val="28"/>
        </w:rPr>
        <w:t xml:space="preserve">В соответствии со ст. 179  Бюджетного кодекса РФ, Федеральным законом от 02 марта 2007 года № 25-ФЗ «О муниципальной службе в Российской Федерации», Уставом </w:t>
      </w:r>
      <w:proofErr w:type="spellStart"/>
      <w:r w:rsidRPr="00462142">
        <w:rPr>
          <w:color w:val="000000"/>
          <w:sz w:val="28"/>
          <w:szCs w:val="28"/>
        </w:rPr>
        <w:t>Кунашакского</w:t>
      </w:r>
      <w:proofErr w:type="spellEnd"/>
      <w:r w:rsidRPr="00462142">
        <w:rPr>
          <w:color w:val="000000"/>
          <w:sz w:val="28"/>
          <w:szCs w:val="28"/>
        </w:rPr>
        <w:t xml:space="preserve"> муниципального района</w:t>
      </w:r>
    </w:p>
    <w:p w:rsidR="00FC4DA4" w:rsidRDefault="00FC4DA4" w:rsidP="00462142">
      <w:pPr>
        <w:widowControl w:val="0"/>
        <w:overflowPunct/>
        <w:jc w:val="both"/>
        <w:textAlignment w:val="auto"/>
        <w:rPr>
          <w:rFonts w:cs="Arial"/>
          <w:sz w:val="28"/>
          <w:szCs w:val="28"/>
        </w:rPr>
      </w:pPr>
    </w:p>
    <w:p w:rsidR="00462142" w:rsidRPr="00462142" w:rsidRDefault="00462142" w:rsidP="00462142">
      <w:pPr>
        <w:widowControl w:val="0"/>
        <w:overflowPunct/>
        <w:jc w:val="both"/>
        <w:textAlignment w:val="auto"/>
        <w:rPr>
          <w:rFonts w:cs="Arial"/>
          <w:sz w:val="28"/>
          <w:szCs w:val="28"/>
        </w:rPr>
      </w:pPr>
      <w:r w:rsidRPr="00462142">
        <w:rPr>
          <w:rFonts w:cs="Arial"/>
          <w:sz w:val="28"/>
          <w:szCs w:val="28"/>
        </w:rPr>
        <w:t xml:space="preserve"> ПОСТАНОВЛЯЮ: </w:t>
      </w:r>
    </w:p>
    <w:p w:rsidR="00FC4DA4" w:rsidRPr="00152870" w:rsidRDefault="00FC4DA4" w:rsidP="00FC4DA4">
      <w:pPr>
        <w:widowControl w:val="0"/>
        <w:ind w:right="-1" w:firstLine="720"/>
        <w:jc w:val="both"/>
        <w:rPr>
          <w:rFonts w:eastAsiaTheme="minorEastAsia"/>
          <w:sz w:val="28"/>
          <w:szCs w:val="24"/>
        </w:rPr>
      </w:pPr>
      <w:r w:rsidRPr="00152870">
        <w:rPr>
          <w:rFonts w:eastAsiaTheme="minorEastAsia"/>
          <w:sz w:val="28"/>
          <w:szCs w:val="24"/>
        </w:rPr>
        <w:t xml:space="preserve">1. </w:t>
      </w:r>
      <w:r w:rsidRPr="00152870">
        <w:rPr>
          <w:sz w:val="28"/>
          <w:szCs w:val="28"/>
        </w:rPr>
        <w:t xml:space="preserve">Утвердить </w:t>
      </w:r>
      <w:r>
        <w:rPr>
          <w:sz w:val="28"/>
          <w:szCs w:val="28"/>
        </w:rPr>
        <w:t xml:space="preserve">муниципальную программу «Развитие муниципальной службы в </w:t>
      </w:r>
      <w:proofErr w:type="spellStart"/>
      <w:r>
        <w:rPr>
          <w:sz w:val="28"/>
          <w:szCs w:val="28"/>
        </w:rPr>
        <w:t>Кунашакском</w:t>
      </w:r>
      <w:proofErr w:type="spellEnd"/>
      <w:r>
        <w:rPr>
          <w:sz w:val="28"/>
          <w:szCs w:val="28"/>
        </w:rPr>
        <w:t xml:space="preserve"> муниципальном округе на 2026-2028 </w:t>
      </w:r>
      <w:proofErr w:type="spellStart"/>
      <w:r>
        <w:rPr>
          <w:sz w:val="28"/>
          <w:szCs w:val="28"/>
        </w:rPr>
        <w:t>г.г</w:t>
      </w:r>
      <w:proofErr w:type="spellEnd"/>
      <w:r>
        <w:rPr>
          <w:sz w:val="28"/>
          <w:szCs w:val="28"/>
        </w:rPr>
        <w:t>.»</w:t>
      </w:r>
      <w:r w:rsidRPr="00152870">
        <w:rPr>
          <w:sz w:val="28"/>
          <w:szCs w:val="28"/>
        </w:rPr>
        <w:t xml:space="preserve"> </w:t>
      </w:r>
      <w:r w:rsidRPr="00152870">
        <w:rPr>
          <w:rFonts w:eastAsiaTheme="minorEastAsia"/>
          <w:sz w:val="28"/>
          <w:szCs w:val="24"/>
        </w:rPr>
        <w:t>(прилагается).</w:t>
      </w:r>
    </w:p>
    <w:p w:rsidR="00FC4DA4" w:rsidRPr="00152870" w:rsidRDefault="00FC4DA4" w:rsidP="00FC4DA4">
      <w:pPr>
        <w:widowControl w:val="0"/>
        <w:ind w:firstLine="720"/>
        <w:jc w:val="both"/>
        <w:rPr>
          <w:sz w:val="28"/>
          <w:szCs w:val="28"/>
        </w:rPr>
      </w:pPr>
      <w:r>
        <w:rPr>
          <w:rFonts w:eastAsiaTheme="minorEastAsia"/>
          <w:sz w:val="28"/>
          <w:szCs w:val="24"/>
        </w:rPr>
        <w:t xml:space="preserve">2. </w:t>
      </w:r>
      <w:r w:rsidRPr="00152870">
        <w:rPr>
          <w:rFonts w:eastAsiaTheme="minorEastAsia"/>
          <w:sz w:val="28"/>
          <w:szCs w:val="24"/>
        </w:rPr>
        <w:t>Признать утратившим силу постановлени</w:t>
      </w:r>
      <w:r>
        <w:rPr>
          <w:rFonts w:eastAsiaTheme="minorEastAsia"/>
          <w:sz w:val="28"/>
          <w:szCs w:val="24"/>
        </w:rPr>
        <w:t xml:space="preserve">е администрации </w:t>
      </w:r>
      <w:proofErr w:type="spellStart"/>
      <w:r>
        <w:rPr>
          <w:rFonts w:eastAsiaTheme="minorEastAsia"/>
          <w:sz w:val="28"/>
          <w:szCs w:val="24"/>
        </w:rPr>
        <w:t>Кунашакского</w:t>
      </w:r>
      <w:proofErr w:type="spellEnd"/>
      <w:r>
        <w:rPr>
          <w:rFonts w:eastAsiaTheme="minorEastAsia"/>
          <w:sz w:val="28"/>
          <w:szCs w:val="24"/>
        </w:rPr>
        <w:t xml:space="preserve"> муниципального</w:t>
      </w:r>
      <w:r w:rsidRPr="00152870">
        <w:rPr>
          <w:rFonts w:eastAsiaTheme="minorEastAsia"/>
          <w:sz w:val="28"/>
          <w:szCs w:val="24"/>
        </w:rPr>
        <w:t xml:space="preserve"> района «</w:t>
      </w:r>
      <w:r w:rsidRPr="00152870">
        <w:rPr>
          <w:sz w:val="28"/>
          <w:szCs w:val="28"/>
        </w:rPr>
        <w:t xml:space="preserve">Об утверждении </w:t>
      </w:r>
      <w:r>
        <w:rPr>
          <w:sz w:val="28"/>
          <w:szCs w:val="28"/>
        </w:rPr>
        <w:t xml:space="preserve">муниципальной программы развития муниципальной службы в </w:t>
      </w:r>
      <w:proofErr w:type="spellStart"/>
      <w:r>
        <w:rPr>
          <w:sz w:val="28"/>
          <w:szCs w:val="28"/>
        </w:rPr>
        <w:t>Кунашакском</w:t>
      </w:r>
      <w:proofErr w:type="spellEnd"/>
      <w:r>
        <w:rPr>
          <w:sz w:val="28"/>
          <w:szCs w:val="28"/>
        </w:rPr>
        <w:t xml:space="preserve"> муниципальном</w:t>
      </w:r>
      <w:r w:rsidRPr="00152870">
        <w:rPr>
          <w:sz w:val="28"/>
          <w:szCs w:val="28"/>
        </w:rPr>
        <w:t xml:space="preserve"> район</w:t>
      </w:r>
      <w:r>
        <w:rPr>
          <w:sz w:val="28"/>
          <w:szCs w:val="28"/>
        </w:rPr>
        <w:t>е</w:t>
      </w:r>
      <w:r w:rsidRPr="00152870">
        <w:rPr>
          <w:sz w:val="28"/>
          <w:szCs w:val="28"/>
        </w:rPr>
        <w:t xml:space="preserve">» от </w:t>
      </w:r>
      <w:r>
        <w:rPr>
          <w:sz w:val="28"/>
          <w:szCs w:val="28"/>
        </w:rPr>
        <w:t>25.06</w:t>
      </w:r>
      <w:r w:rsidRPr="00152870">
        <w:rPr>
          <w:sz w:val="28"/>
          <w:szCs w:val="28"/>
        </w:rPr>
        <w:t>.20</w:t>
      </w:r>
      <w:r>
        <w:rPr>
          <w:sz w:val="28"/>
          <w:szCs w:val="28"/>
        </w:rPr>
        <w:t>25</w:t>
      </w:r>
      <w:r w:rsidRPr="00152870">
        <w:rPr>
          <w:sz w:val="28"/>
          <w:szCs w:val="28"/>
        </w:rPr>
        <w:t xml:space="preserve"> г. № </w:t>
      </w:r>
      <w:r>
        <w:rPr>
          <w:sz w:val="28"/>
          <w:szCs w:val="28"/>
        </w:rPr>
        <w:t>1095 с 01.01.2026</w:t>
      </w:r>
      <w:r w:rsidRPr="00152870">
        <w:rPr>
          <w:sz w:val="28"/>
          <w:szCs w:val="28"/>
        </w:rPr>
        <w:t xml:space="preserve"> г</w:t>
      </w:r>
      <w:r>
        <w:rPr>
          <w:sz w:val="28"/>
          <w:szCs w:val="28"/>
        </w:rPr>
        <w:t>.</w:t>
      </w:r>
    </w:p>
    <w:p w:rsidR="00FC4DA4" w:rsidRDefault="00FC4DA4" w:rsidP="00FC4DA4">
      <w:pPr>
        <w:widowControl w:val="0"/>
        <w:tabs>
          <w:tab w:val="left" w:pos="9639"/>
        </w:tabs>
        <w:ind w:firstLine="708"/>
        <w:jc w:val="both"/>
        <w:rPr>
          <w:sz w:val="28"/>
          <w:szCs w:val="28"/>
        </w:rPr>
      </w:pPr>
      <w:r>
        <w:rPr>
          <w:rFonts w:eastAsiaTheme="minorEastAsia"/>
          <w:sz w:val="28"/>
          <w:szCs w:val="24"/>
        </w:rPr>
        <w:t>3</w:t>
      </w:r>
      <w:r w:rsidRPr="00152870">
        <w:rPr>
          <w:rFonts w:eastAsiaTheme="minorEastAsia"/>
          <w:sz w:val="28"/>
          <w:szCs w:val="24"/>
        </w:rPr>
        <w:t xml:space="preserve">. </w:t>
      </w:r>
      <w:r w:rsidRPr="00152870">
        <w:rPr>
          <w:sz w:val="28"/>
          <w:szCs w:val="28"/>
        </w:rPr>
        <w:t xml:space="preserve">Настоящее постановление вступает в силу </w:t>
      </w:r>
      <w:r>
        <w:rPr>
          <w:sz w:val="28"/>
          <w:szCs w:val="28"/>
        </w:rPr>
        <w:t>с 01 января 2026 года и применяется к правоотношениям, возникающим при составлении и исполнении бюджета округа на 2026 и плановый период 2027 и 2028 годов.</w:t>
      </w:r>
    </w:p>
    <w:p w:rsidR="00FC4DA4" w:rsidRPr="00FC4DA4" w:rsidRDefault="00FC4DA4" w:rsidP="00FC4DA4">
      <w:pPr>
        <w:widowControl w:val="0"/>
        <w:tabs>
          <w:tab w:val="left" w:pos="9639"/>
        </w:tabs>
        <w:ind w:firstLine="708"/>
        <w:jc w:val="both"/>
        <w:rPr>
          <w:sz w:val="28"/>
          <w:szCs w:val="28"/>
        </w:rPr>
      </w:pPr>
      <w:r>
        <w:rPr>
          <w:sz w:val="28"/>
          <w:szCs w:val="28"/>
        </w:rPr>
        <w:t xml:space="preserve">4. </w:t>
      </w:r>
      <w:r w:rsidRPr="00FC4DA4">
        <w:rPr>
          <w:sz w:val="28"/>
          <w:szCs w:val="28"/>
        </w:rPr>
        <w:t>Отделу информац</w:t>
      </w:r>
      <w:r w:rsidR="00007AFA">
        <w:rPr>
          <w:sz w:val="28"/>
          <w:szCs w:val="28"/>
        </w:rPr>
        <w:t>ионных технологий</w:t>
      </w:r>
      <w:r w:rsidRPr="00FC4DA4">
        <w:rPr>
          <w:sz w:val="28"/>
          <w:szCs w:val="28"/>
        </w:rPr>
        <w:t xml:space="preserve"> опубликовать настоящее постановление на официальном сайте администрации </w:t>
      </w:r>
      <w:proofErr w:type="spellStart"/>
      <w:r w:rsidRPr="00FC4DA4">
        <w:rPr>
          <w:sz w:val="28"/>
          <w:szCs w:val="28"/>
        </w:rPr>
        <w:t>Ку</w:t>
      </w:r>
      <w:r>
        <w:rPr>
          <w:sz w:val="28"/>
          <w:szCs w:val="28"/>
        </w:rPr>
        <w:t>нашакского</w:t>
      </w:r>
      <w:proofErr w:type="spellEnd"/>
      <w:r>
        <w:rPr>
          <w:sz w:val="28"/>
          <w:szCs w:val="28"/>
        </w:rPr>
        <w:t xml:space="preserve"> муниципального округа</w:t>
      </w:r>
      <w:r w:rsidRPr="00FC4DA4">
        <w:rPr>
          <w:sz w:val="28"/>
          <w:szCs w:val="28"/>
        </w:rPr>
        <w:t>.</w:t>
      </w:r>
    </w:p>
    <w:p w:rsidR="00FC4DA4" w:rsidRDefault="00FC4DA4" w:rsidP="00FC4DA4">
      <w:pPr>
        <w:ind w:firstLine="708"/>
        <w:jc w:val="both"/>
        <w:rPr>
          <w:sz w:val="28"/>
          <w:szCs w:val="28"/>
        </w:rPr>
      </w:pPr>
      <w:r>
        <w:rPr>
          <w:sz w:val="28"/>
          <w:szCs w:val="28"/>
        </w:rPr>
        <w:t xml:space="preserve">5. Организацию выполнения настоящего постановления возложить на отдел муниципальной службы и кадров администрации </w:t>
      </w:r>
      <w:proofErr w:type="spellStart"/>
      <w:r>
        <w:rPr>
          <w:sz w:val="28"/>
          <w:szCs w:val="28"/>
        </w:rPr>
        <w:t>Кунашакского</w:t>
      </w:r>
      <w:proofErr w:type="spellEnd"/>
      <w:r>
        <w:rPr>
          <w:sz w:val="28"/>
          <w:szCs w:val="28"/>
        </w:rPr>
        <w:t xml:space="preserve"> муниципального округа.</w:t>
      </w:r>
    </w:p>
    <w:p w:rsidR="00FC4DA4" w:rsidRDefault="00FC4DA4" w:rsidP="00FC4DA4">
      <w:pPr>
        <w:ind w:firstLine="708"/>
        <w:jc w:val="both"/>
        <w:rPr>
          <w:sz w:val="28"/>
          <w:szCs w:val="28"/>
        </w:rPr>
      </w:pPr>
      <w:r>
        <w:rPr>
          <w:sz w:val="28"/>
          <w:szCs w:val="28"/>
        </w:rPr>
        <w:t xml:space="preserve">6. </w:t>
      </w:r>
      <w:proofErr w:type="gramStart"/>
      <w:r>
        <w:rPr>
          <w:sz w:val="28"/>
          <w:szCs w:val="28"/>
        </w:rPr>
        <w:t>Контроль за</w:t>
      </w:r>
      <w:proofErr w:type="gramEnd"/>
      <w:r>
        <w:rPr>
          <w:sz w:val="28"/>
          <w:szCs w:val="28"/>
        </w:rPr>
        <w:t xml:space="preserve"> исполнением настоящего постановления возложить на заместителя главы округа по работе с территориями – руководитель аппарата. </w:t>
      </w:r>
    </w:p>
    <w:p w:rsidR="00462142" w:rsidRPr="00462142" w:rsidRDefault="00462142" w:rsidP="00462142">
      <w:pPr>
        <w:tabs>
          <w:tab w:val="left" w:pos="0"/>
        </w:tabs>
        <w:overflowPunct/>
        <w:autoSpaceDE/>
        <w:autoSpaceDN/>
        <w:adjustRightInd/>
        <w:ind w:right="-1"/>
        <w:contextualSpacing/>
        <w:jc w:val="both"/>
        <w:textAlignment w:val="auto"/>
        <w:rPr>
          <w:sz w:val="28"/>
          <w:szCs w:val="28"/>
        </w:rPr>
      </w:pPr>
    </w:p>
    <w:p w:rsidR="00462142" w:rsidRPr="00462142" w:rsidRDefault="008956DC" w:rsidP="00462142">
      <w:pPr>
        <w:tabs>
          <w:tab w:val="left" w:pos="0"/>
        </w:tabs>
        <w:overflowPunct/>
        <w:autoSpaceDE/>
        <w:autoSpaceDN/>
        <w:adjustRightInd/>
        <w:ind w:right="-1"/>
        <w:contextualSpacing/>
        <w:jc w:val="both"/>
        <w:textAlignment w:val="auto"/>
        <w:rPr>
          <w:sz w:val="28"/>
          <w:szCs w:val="28"/>
        </w:rPr>
      </w:pPr>
      <w:r>
        <w:rPr>
          <w:sz w:val="28"/>
          <w:szCs w:val="28"/>
        </w:rPr>
        <w:t>Глава округа</w:t>
      </w:r>
      <w:r w:rsidR="00462142" w:rsidRPr="00462142">
        <w:rPr>
          <w:sz w:val="28"/>
          <w:szCs w:val="28"/>
        </w:rPr>
        <w:t xml:space="preserve">                                                                                               Р.Г. </w:t>
      </w:r>
      <w:proofErr w:type="spellStart"/>
      <w:r w:rsidR="00462142" w:rsidRPr="00462142">
        <w:rPr>
          <w:sz w:val="28"/>
          <w:szCs w:val="28"/>
        </w:rPr>
        <w:t>Вакилов</w:t>
      </w:r>
      <w:proofErr w:type="spellEnd"/>
    </w:p>
    <w:p w:rsidR="00462142" w:rsidRDefault="00462142" w:rsidP="008C1E7C">
      <w:pPr>
        <w:rPr>
          <w:szCs w:val="24"/>
        </w:rPr>
      </w:pPr>
    </w:p>
    <w:p w:rsidR="00CF7537" w:rsidRPr="00296F4A" w:rsidRDefault="00CF7537" w:rsidP="00CF7537">
      <w:pPr>
        <w:pStyle w:val="ConsPlusNormal"/>
        <w:jc w:val="center"/>
        <w:rPr>
          <w:rFonts w:ascii="Times New Roman" w:hAnsi="Times New Roman" w:cs="Times New Roman"/>
          <w:sz w:val="32"/>
          <w:szCs w:val="32"/>
        </w:rPr>
      </w:pPr>
      <w:bookmarkStart w:id="1" w:name="P468"/>
      <w:bookmarkEnd w:id="1"/>
      <w:r w:rsidRPr="00296F4A">
        <w:rPr>
          <w:rFonts w:ascii="Times New Roman" w:hAnsi="Times New Roman" w:cs="Times New Roman"/>
          <w:sz w:val="32"/>
          <w:szCs w:val="32"/>
        </w:rPr>
        <w:t>Муниципальная программа</w:t>
      </w:r>
    </w:p>
    <w:p w:rsidR="00CF7537" w:rsidRPr="00296F4A" w:rsidRDefault="00CF7537" w:rsidP="00CF7537">
      <w:pPr>
        <w:pStyle w:val="ConsPlusNormal"/>
        <w:jc w:val="center"/>
        <w:rPr>
          <w:rFonts w:ascii="Times New Roman" w:hAnsi="Times New Roman" w:cs="Times New Roman"/>
          <w:sz w:val="32"/>
          <w:szCs w:val="32"/>
        </w:rPr>
      </w:pPr>
      <w:r w:rsidRPr="00296F4A">
        <w:rPr>
          <w:rFonts w:ascii="Times New Roman" w:hAnsi="Times New Roman" w:cs="Times New Roman"/>
          <w:sz w:val="32"/>
          <w:szCs w:val="32"/>
        </w:rPr>
        <w:t>"</w:t>
      </w:r>
      <w:r w:rsidR="00D448D0" w:rsidRPr="00296F4A">
        <w:rPr>
          <w:rFonts w:ascii="Times New Roman" w:hAnsi="Times New Roman" w:cs="Times New Roman"/>
          <w:sz w:val="32"/>
          <w:szCs w:val="32"/>
        </w:rPr>
        <w:t xml:space="preserve">Развитие муниципальной службы в </w:t>
      </w:r>
      <w:proofErr w:type="spellStart"/>
      <w:r w:rsidR="00296F4A" w:rsidRPr="00296F4A">
        <w:rPr>
          <w:rFonts w:ascii="Times New Roman" w:hAnsi="Times New Roman" w:cs="Times New Roman"/>
          <w:sz w:val="32"/>
          <w:szCs w:val="32"/>
        </w:rPr>
        <w:t>Кунашакском</w:t>
      </w:r>
      <w:proofErr w:type="spellEnd"/>
      <w:r w:rsidR="00296F4A" w:rsidRPr="00296F4A">
        <w:rPr>
          <w:rFonts w:ascii="Times New Roman" w:hAnsi="Times New Roman" w:cs="Times New Roman"/>
          <w:sz w:val="32"/>
          <w:szCs w:val="32"/>
        </w:rPr>
        <w:t xml:space="preserve"> муниципальном округе</w:t>
      </w:r>
      <w:r w:rsidRPr="00296F4A">
        <w:rPr>
          <w:rFonts w:ascii="Times New Roman" w:hAnsi="Times New Roman" w:cs="Times New Roman"/>
          <w:sz w:val="32"/>
          <w:szCs w:val="32"/>
        </w:rPr>
        <w:t>"</w:t>
      </w:r>
    </w:p>
    <w:p w:rsidR="00CF7537" w:rsidRPr="009F4D8B" w:rsidRDefault="00CF7537" w:rsidP="00CF7537">
      <w:pPr>
        <w:pStyle w:val="ConsPlusNormal"/>
        <w:jc w:val="both"/>
        <w:rPr>
          <w:rFonts w:ascii="Times New Roman" w:hAnsi="Times New Roman" w:cs="Times New Roman"/>
          <w:sz w:val="24"/>
          <w:szCs w:val="24"/>
        </w:rPr>
      </w:pPr>
    </w:p>
    <w:p w:rsidR="00CF7537" w:rsidRPr="00296F4A" w:rsidRDefault="00CF7537" w:rsidP="00CF7537">
      <w:pPr>
        <w:pStyle w:val="ConsPlusNormal"/>
        <w:ind w:firstLine="540"/>
        <w:jc w:val="both"/>
        <w:rPr>
          <w:rFonts w:ascii="Times New Roman" w:hAnsi="Times New Roman" w:cs="Times New Roman"/>
          <w:b/>
          <w:sz w:val="24"/>
          <w:szCs w:val="24"/>
        </w:rPr>
      </w:pPr>
      <w:r w:rsidRPr="00296F4A">
        <w:rPr>
          <w:rFonts w:ascii="Times New Roman" w:hAnsi="Times New Roman" w:cs="Times New Roman"/>
          <w:b/>
          <w:sz w:val="24"/>
          <w:szCs w:val="24"/>
        </w:rPr>
        <w:t>I. Оценка текущего состояния соответствующей сферы социально-экономического развития муниципального образования</w:t>
      </w:r>
      <w:r w:rsidR="00296F4A">
        <w:rPr>
          <w:rFonts w:ascii="Times New Roman" w:hAnsi="Times New Roman" w:cs="Times New Roman"/>
          <w:b/>
          <w:sz w:val="24"/>
          <w:szCs w:val="24"/>
        </w:rPr>
        <w:t>.</w:t>
      </w:r>
    </w:p>
    <w:p w:rsidR="005B2C00" w:rsidRPr="009F4D8B" w:rsidRDefault="005B2C00" w:rsidP="00CF7537">
      <w:pPr>
        <w:pStyle w:val="ConsPlusNormal"/>
        <w:ind w:firstLine="540"/>
        <w:jc w:val="both"/>
        <w:rPr>
          <w:rFonts w:ascii="Times New Roman" w:hAnsi="Times New Roman" w:cs="Times New Roman"/>
          <w:sz w:val="24"/>
          <w:szCs w:val="24"/>
        </w:rPr>
      </w:pPr>
    </w:p>
    <w:p w:rsidR="00296F4A" w:rsidRDefault="00604161" w:rsidP="00604161">
      <w:pPr>
        <w:widowControl w:val="0"/>
        <w:tabs>
          <w:tab w:val="left" w:pos="1134"/>
        </w:tabs>
        <w:ind w:firstLine="709"/>
        <w:jc w:val="both"/>
        <w:rPr>
          <w:sz w:val="24"/>
          <w:szCs w:val="24"/>
        </w:rPr>
      </w:pPr>
      <w:r w:rsidRPr="009F4D8B">
        <w:rPr>
          <w:sz w:val="24"/>
          <w:szCs w:val="24"/>
        </w:rPr>
        <w:t>1</w:t>
      </w:r>
      <w:r w:rsidR="000F064A" w:rsidRPr="009F4D8B">
        <w:rPr>
          <w:sz w:val="24"/>
          <w:szCs w:val="24"/>
        </w:rPr>
        <w:t xml:space="preserve">. </w:t>
      </w:r>
      <w:r w:rsidRPr="009F4D8B">
        <w:rPr>
          <w:sz w:val="24"/>
          <w:szCs w:val="24"/>
        </w:rPr>
        <w:t xml:space="preserve">В соответствии с федеральным законодательством развитие муниципальной службы </w:t>
      </w:r>
      <w:r w:rsidR="00080680">
        <w:rPr>
          <w:sz w:val="24"/>
          <w:szCs w:val="24"/>
        </w:rPr>
        <w:t xml:space="preserve">в </w:t>
      </w:r>
      <w:proofErr w:type="spellStart"/>
      <w:r w:rsidR="00080680">
        <w:rPr>
          <w:sz w:val="24"/>
          <w:szCs w:val="24"/>
        </w:rPr>
        <w:t>Кунашакском</w:t>
      </w:r>
      <w:proofErr w:type="spellEnd"/>
      <w:r w:rsidR="00080680">
        <w:rPr>
          <w:sz w:val="24"/>
          <w:szCs w:val="24"/>
        </w:rPr>
        <w:t xml:space="preserve"> муниципальном округе</w:t>
      </w:r>
      <w:r w:rsidR="00D448D0" w:rsidRPr="009F4D8B">
        <w:rPr>
          <w:sz w:val="24"/>
          <w:szCs w:val="24"/>
        </w:rPr>
        <w:t xml:space="preserve"> </w:t>
      </w:r>
      <w:r w:rsidRPr="009F4D8B">
        <w:rPr>
          <w:sz w:val="24"/>
          <w:szCs w:val="24"/>
        </w:rPr>
        <w:t xml:space="preserve">является приоритетным направлением государственной политики в сфере местного самоуправления. </w:t>
      </w:r>
    </w:p>
    <w:p w:rsidR="00604161" w:rsidRPr="009F4D8B" w:rsidRDefault="00604161" w:rsidP="00604161">
      <w:pPr>
        <w:widowControl w:val="0"/>
        <w:tabs>
          <w:tab w:val="left" w:pos="1134"/>
        </w:tabs>
        <w:ind w:firstLine="709"/>
        <w:jc w:val="both"/>
        <w:rPr>
          <w:spacing w:val="-6"/>
          <w:sz w:val="24"/>
          <w:szCs w:val="24"/>
        </w:rPr>
      </w:pPr>
      <w:r w:rsidRPr="009F4D8B">
        <w:rPr>
          <w:sz w:val="24"/>
          <w:szCs w:val="24"/>
        </w:rPr>
        <w:t xml:space="preserve">В соответствии с Федеральным законом от 02 марта 2007 года №25-ФЗ </w:t>
      </w:r>
      <w:r w:rsidRPr="009F4D8B">
        <w:rPr>
          <w:sz w:val="24"/>
          <w:szCs w:val="24"/>
        </w:rPr>
        <w:br/>
        <w:t>«О муниципальной службе в Российской Федерации» развитие муниципальной службы обеспечивается, в том числе и муниципальн</w:t>
      </w:r>
      <w:r w:rsidR="0075669D" w:rsidRPr="009F4D8B">
        <w:rPr>
          <w:sz w:val="24"/>
          <w:szCs w:val="24"/>
        </w:rPr>
        <w:t>ой</w:t>
      </w:r>
      <w:r w:rsidRPr="009F4D8B">
        <w:rPr>
          <w:sz w:val="24"/>
          <w:szCs w:val="24"/>
        </w:rPr>
        <w:t xml:space="preserve"> программ</w:t>
      </w:r>
      <w:r w:rsidR="0075669D" w:rsidRPr="009F4D8B">
        <w:rPr>
          <w:sz w:val="24"/>
          <w:szCs w:val="24"/>
        </w:rPr>
        <w:t>ой</w:t>
      </w:r>
      <w:r w:rsidRPr="009F4D8B">
        <w:rPr>
          <w:sz w:val="24"/>
          <w:szCs w:val="24"/>
        </w:rPr>
        <w:t xml:space="preserve"> </w:t>
      </w:r>
      <w:r w:rsidR="0075669D" w:rsidRPr="009F4D8B">
        <w:rPr>
          <w:sz w:val="24"/>
          <w:szCs w:val="24"/>
        </w:rPr>
        <w:t>«Развитие муниципальной служб</w:t>
      </w:r>
      <w:r w:rsidR="00080680">
        <w:rPr>
          <w:sz w:val="24"/>
          <w:szCs w:val="24"/>
        </w:rPr>
        <w:t xml:space="preserve">ы в </w:t>
      </w:r>
      <w:proofErr w:type="spellStart"/>
      <w:r w:rsidR="00080680">
        <w:rPr>
          <w:sz w:val="24"/>
          <w:szCs w:val="24"/>
        </w:rPr>
        <w:t>Кунашакском</w:t>
      </w:r>
      <w:proofErr w:type="spellEnd"/>
      <w:r w:rsidR="00080680">
        <w:rPr>
          <w:sz w:val="24"/>
          <w:szCs w:val="24"/>
        </w:rPr>
        <w:t xml:space="preserve"> муниципальном округе</w:t>
      </w:r>
      <w:r w:rsidR="0075669D" w:rsidRPr="009F4D8B">
        <w:rPr>
          <w:sz w:val="24"/>
          <w:szCs w:val="24"/>
        </w:rPr>
        <w:t>» (далее – Программа).</w:t>
      </w:r>
      <w:r w:rsidRPr="009F4D8B">
        <w:rPr>
          <w:sz w:val="24"/>
          <w:szCs w:val="24"/>
        </w:rPr>
        <w:t xml:space="preserve"> Одним из актуальных вопросов для развития местного самоуправления является уровень профессионализма муниципальных служащих и, соответственно, кадровая обеспеченность. 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 Развитие муниципальной службы должно обеспечить решение вопросов, связанных с задачами социально-экономического развития. Недостаток квалифицированных кадров, способных на уровне современных требований эффективно осваивать новые, современные методы решения профессиональных задач, эффективно управлять изменениями в различных областях общественной жизни, является одной из насущных проблем муниципального </w:t>
      </w:r>
      <w:r w:rsidRPr="009F4D8B">
        <w:rPr>
          <w:spacing w:val="-6"/>
          <w:sz w:val="24"/>
          <w:szCs w:val="24"/>
        </w:rPr>
        <w:t>уровня, и без эффективной системы дополнительного профессионального образования муниципальных служащих уже невозможно обойтись.</w:t>
      </w:r>
    </w:p>
    <w:p w:rsidR="00604161" w:rsidRPr="009F4D8B" w:rsidRDefault="00604161" w:rsidP="00604161">
      <w:pPr>
        <w:widowControl w:val="0"/>
        <w:ind w:firstLine="709"/>
        <w:jc w:val="both"/>
        <w:rPr>
          <w:sz w:val="24"/>
          <w:szCs w:val="24"/>
        </w:rPr>
      </w:pPr>
      <w:r w:rsidRPr="009F4D8B">
        <w:rPr>
          <w:sz w:val="24"/>
          <w:szCs w:val="24"/>
        </w:rPr>
        <w:t>В силу установленной законом обязанности для муниципального служащего необходимо поддерживать уровень квалификации, необходимый для надлежащего исполнения должностных обязанностей.</w:t>
      </w:r>
    </w:p>
    <w:p w:rsidR="00604161" w:rsidRPr="009F4D8B" w:rsidRDefault="00604161" w:rsidP="00604161">
      <w:pPr>
        <w:widowControl w:val="0"/>
        <w:ind w:firstLine="709"/>
        <w:jc w:val="both"/>
        <w:rPr>
          <w:sz w:val="24"/>
          <w:szCs w:val="24"/>
        </w:rPr>
      </w:pPr>
      <w:r w:rsidRPr="009F4D8B">
        <w:rPr>
          <w:sz w:val="24"/>
          <w:szCs w:val="24"/>
        </w:rPr>
        <w:t xml:space="preserve">Повышение профессионализма муниципальных служащих обеспечивается путем организации дополнительного профессионального обучения муниципальных служащих, включающего курсы повышения квалификации, проведение конференций, семинаров, обеспечение слушателей методическими материалами, внедрение новых технологий обучения. Необходимость осуществления повышения квалификации муниципальных служащих во многом обусловлена изменением нормативно-правовой </w:t>
      </w:r>
      <w:proofErr w:type="gramStart"/>
      <w:r w:rsidRPr="009F4D8B">
        <w:rPr>
          <w:sz w:val="24"/>
          <w:szCs w:val="24"/>
        </w:rPr>
        <w:t>базы</w:t>
      </w:r>
      <w:proofErr w:type="gramEnd"/>
      <w:r w:rsidRPr="009F4D8B">
        <w:rPr>
          <w:sz w:val="24"/>
          <w:szCs w:val="24"/>
        </w:rPr>
        <w:t xml:space="preserve"> как на федеральном, так и на муниципальном уровнях. Реализация Программы должна способствовать формированию у муниципальных служащих необходимых профессиональных знаний, умений и навыков, позволяющих эффективно выполнять свои должностные обязанности, и, следовательно, повышению эффективности деятельности органов местного самоуправления.</w:t>
      </w:r>
    </w:p>
    <w:p w:rsidR="00CF7537" w:rsidRPr="009F4D8B" w:rsidRDefault="003C5F61" w:rsidP="003C5F61">
      <w:pPr>
        <w:pStyle w:val="ConsPlusNormal"/>
        <w:ind w:firstLine="708"/>
        <w:jc w:val="both"/>
        <w:rPr>
          <w:rFonts w:ascii="Times New Roman" w:hAnsi="Times New Roman" w:cs="Times New Roman"/>
          <w:sz w:val="24"/>
          <w:szCs w:val="24"/>
        </w:rPr>
      </w:pPr>
      <w:r w:rsidRPr="00296F4A">
        <w:rPr>
          <w:rFonts w:ascii="Times New Roman" w:hAnsi="Times New Roman" w:cs="Times New Roman"/>
          <w:b/>
          <w:sz w:val="24"/>
          <w:szCs w:val="24"/>
        </w:rPr>
        <w:t>II.</w:t>
      </w:r>
      <w:r>
        <w:rPr>
          <w:rFonts w:ascii="Times New Roman" w:hAnsi="Times New Roman" w:cs="Times New Roman"/>
          <w:b/>
          <w:sz w:val="24"/>
          <w:szCs w:val="24"/>
        </w:rPr>
        <w:t xml:space="preserve"> </w:t>
      </w:r>
      <w:r w:rsidR="00CF7537" w:rsidRPr="003C5F61">
        <w:rPr>
          <w:rFonts w:ascii="Times New Roman" w:hAnsi="Times New Roman" w:cs="Times New Roman"/>
          <w:b/>
          <w:sz w:val="24"/>
          <w:szCs w:val="24"/>
        </w:rPr>
        <w:t>Описание приоритетов и целей муниципальной политики в сфере реализации муниципальной программы</w:t>
      </w:r>
      <w:r w:rsidR="00CF7537" w:rsidRPr="009F4D8B">
        <w:rPr>
          <w:rFonts w:ascii="Times New Roman" w:hAnsi="Times New Roman" w:cs="Times New Roman"/>
          <w:sz w:val="24"/>
          <w:szCs w:val="24"/>
        </w:rPr>
        <w:t xml:space="preserve"> </w:t>
      </w:r>
    </w:p>
    <w:p w:rsidR="00FA58D6" w:rsidRPr="009F4D8B" w:rsidRDefault="00604161" w:rsidP="00FA58D6">
      <w:pPr>
        <w:pStyle w:val="ConsPlusNormal"/>
        <w:widowControl/>
        <w:ind w:firstLine="709"/>
        <w:jc w:val="both"/>
        <w:rPr>
          <w:rFonts w:ascii="Times New Roman" w:hAnsi="Times New Roman" w:cs="Times New Roman"/>
          <w:sz w:val="24"/>
          <w:szCs w:val="24"/>
        </w:rPr>
      </w:pPr>
      <w:r w:rsidRPr="009F4D8B">
        <w:rPr>
          <w:rFonts w:ascii="Times New Roman" w:hAnsi="Times New Roman" w:cs="Times New Roman"/>
          <w:sz w:val="24"/>
          <w:szCs w:val="24"/>
        </w:rPr>
        <w:t xml:space="preserve">Целью настоящей муниципальной программы является </w:t>
      </w:r>
      <w:r w:rsidR="00FA58D6" w:rsidRPr="009F4D8B">
        <w:rPr>
          <w:rFonts w:ascii="Times New Roman" w:hAnsi="Times New Roman" w:cs="Times New Roman"/>
          <w:sz w:val="24"/>
          <w:szCs w:val="24"/>
        </w:rPr>
        <w:t xml:space="preserve">создание условий для эффективного развития и совершенствования муниципальной службы </w:t>
      </w:r>
      <w:r w:rsidR="00080680">
        <w:rPr>
          <w:rFonts w:ascii="Times New Roman" w:hAnsi="Times New Roman" w:cs="Times New Roman"/>
          <w:sz w:val="24"/>
          <w:szCs w:val="24"/>
        </w:rPr>
        <w:t xml:space="preserve">в администрации </w:t>
      </w:r>
      <w:proofErr w:type="spellStart"/>
      <w:r w:rsidR="00080680">
        <w:rPr>
          <w:rFonts w:ascii="Times New Roman" w:hAnsi="Times New Roman" w:cs="Times New Roman"/>
          <w:sz w:val="24"/>
          <w:szCs w:val="24"/>
        </w:rPr>
        <w:t>Кунашакского</w:t>
      </w:r>
      <w:proofErr w:type="spellEnd"/>
      <w:r w:rsidR="00080680">
        <w:rPr>
          <w:rFonts w:ascii="Times New Roman" w:hAnsi="Times New Roman" w:cs="Times New Roman"/>
          <w:sz w:val="24"/>
          <w:szCs w:val="24"/>
        </w:rPr>
        <w:t xml:space="preserve"> муниципального округа</w:t>
      </w:r>
      <w:r w:rsidR="00FA58D6" w:rsidRPr="009F4D8B">
        <w:rPr>
          <w:rFonts w:ascii="Times New Roman" w:hAnsi="Times New Roman" w:cs="Times New Roman"/>
          <w:sz w:val="24"/>
          <w:szCs w:val="24"/>
        </w:rPr>
        <w:t xml:space="preserve"> (далее -</w:t>
      </w:r>
      <w:r w:rsidR="0075669D" w:rsidRPr="009F4D8B">
        <w:rPr>
          <w:rFonts w:ascii="Times New Roman" w:hAnsi="Times New Roman" w:cs="Times New Roman"/>
          <w:sz w:val="24"/>
          <w:szCs w:val="24"/>
        </w:rPr>
        <w:t xml:space="preserve"> а</w:t>
      </w:r>
      <w:r w:rsidR="00FA58D6" w:rsidRPr="009F4D8B">
        <w:rPr>
          <w:rFonts w:ascii="Times New Roman" w:hAnsi="Times New Roman" w:cs="Times New Roman"/>
          <w:sz w:val="24"/>
          <w:szCs w:val="24"/>
        </w:rPr>
        <w:t>дминистрация района).</w:t>
      </w:r>
    </w:p>
    <w:p w:rsidR="00FA58D6" w:rsidRPr="009F4D8B" w:rsidRDefault="00604161" w:rsidP="00FA58D6">
      <w:pPr>
        <w:widowControl w:val="0"/>
        <w:tabs>
          <w:tab w:val="left" w:pos="1134"/>
        </w:tabs>
        <w:ind w:firstLine="709"/>
        <w:jc w:val="both"/>
        <w:rPr>
          <w:sz w:val="24"/>
          <w:szCs w:val="24"/>
        </w:rPr>
      </w:pPr>
      <w:r w:rsidRPr="009F4D8B">
        <w:rPr>
          <w:sz w:val="24"/>
          <w:szCs w:val="24"/>
        </w:rPr>
        <w:t xml:space="preserve">Формирование высококвалифицированного кадрового состава муниципальных служащих </w:t>
      </w:r>
      <w:r w:rsidR="00FA58D6" w:rsidRPr="009F4D8B">
        <w:rPr>
          <w:sz w:val="24"/>
          <w:szCs w:val="24"/>
        </w:rPr>
        <w:t>через повышение квалификации позволит муниципальной службе стать престижной и ориентированной на результативную деятельность по обеспечению исполнения полномочий органов местного самоуправления.</w:t>
      </w:r>
    </w:p>
    <w:p w:rsidR="00CF7537" w:rsidRPr="00296F4A" w:rsidRDefault="003C5F61" w:rsidP="00CF7537">
      <w:pPr>
        <w:pStyle w:val="ConsPlusNormal"/>
        <w:ind w:firstLine="540"/>
        <w:jc w:val="both"/>
        <w:rPr>
          <w:rFonts w:ascii="Times New Roman" w:hAnsi="Times New Roman" w:cs="Times New Roman"/>
          <w:b/>
          <w:sz w:val="24"/>
          <w:szCs w:val="24"/>
        </w:rPr>
      </w:pPr>
      <w:r w:rsidRPr="00296F4A">
        <w:rPr>
          <w:rFonts w:ascii="Times New Roman" w:hAnsi="Times New Roman" w:cs="Times New Roman"/>
          <w:b/>
          <w:sz w:val="24"/>
          <w:szCs w:val="24"/>
        </w:rPr>
        <w:t>I</w:t>
      </w:r>
      <w:r w:rsidRPr="00296F4A">
        <w:rPr>
          <w:rFonts w:ascii="Times New Roman" w:hAnsi="Times New Roman" w:cs="Times New Roman"/>
          <w:b/>
          <w:sz w:val="24"/>
          <w:szCs w:val="24"/>
          <w:lang w:val="en-US"/>
        </w:rPr>
        <w:t>II</w:t>
      </w:r>
      <w:r w:rsidRPr="00296F4A">
        <w:rPr>
          <w:rFonts w:ascii="Times New Roman" w:hAnsi="Times New Roman" w:cs="Times New Roman"/>
          <w:b/>
          <w:sz w:val="24"/>
          <w:szCs w:val="24"/>
        </w:rPr>
        <w:t>.</w:t>
      </w:r>
      <w:r>
        <w:rPr>
          <w:rFonts w:ascii="Times New Roman" w:hAnsi="Times New Roman" w:cs="Times New Roman"/>
          <w:b/>
          <w:sz w:val="24"/>
          <w:szCs w:val="24"/>
        </w:rPr>
        <w:t xml:space="preserve"> </w:t>
      </w:r>
      <w:r w:rsidR="00296F4A" w:rsidRPr="00296F4A">
        <w:rPr>
          <w:rFonts w:ascii="Times New Roman" w:hAnsi="Times New Roman" w:cs="Times New Roman"/>
          <w:b/>
          <w:sz w:val="24"/>
          <w:szCs w:val="24"/>
        </w:rPr>
        <w:t>Сведения о взаимосвязи</w:t>
      </w:r>
      <w:r w:rsidR="00CF7537" w:rsidRPr="00296F4A">
        <w:rPr>
          <w:rFonts w:ascii="Times New Roman" w:hAnsi="Times New Roman" w:cs="Times New Roman"/>
          <w:b/>
          <w:sz w:val="24"/>
          <w:szCs w:val="24"/>
        </w:rPr>
        <w:t xml:space="preserve"> со стратегическими приоритетами, целями и показателями государственных программ</w:t>
      </w:r>
    </w:p>
    <w:p w:rsidR="00604161" w:rsidRPr="009F4D8B" w:rsidRDefault="00604161" w:rsidP="00604161">
      <w:pPr>
        <w:tabs>
          <w:tab w:val="left" w:pos="1134"/>
        </w:tabs>
        <w:ind w:firstLine="709"/>
        <w:jc w:val="both"/>
        <w:rPr>
          <w:sz w:val="24"/>
          <w:szCs w:val="24"/>
        </w:rPr>
      </w:pPr>
    </w:p>
    <w:p w:rsidR="00604161" w:rsidRPr="009F4D8B" w:rsidRDefault="00296F4A" w:rsidP="00604161">
      <w:pPr>
        <w:tabs>
          <w:tab w:val="left" w:pos="1134"/>
        </w:tabs>
        <w:ind w:firstLine="709"/>
        <w:jc w:val="both"/>
        <w:rPr>
          <w:sz w:val="24"/>
          <w:szCs w:val="24"/>
        </w:rPr>
      </w:pPr>
      <w:r>
        <w:rPr>
          <w:sz w:val="24"/>
          <w:szCs w:val="24"/>
        </w:rPr>
        <w:lastRenderedPageBreak/>
        <w:t>1</w:t>
      </w:r>
      <w:r w:rsidR="00604161" w:rsidRPr="009F4D8B">
        <w:rPr>
          <w:color w:val="000000" w:themeColor="text1"/>
          <w:sz w:val="24"/>
          <w:szCs w:val="24"/>
        </w:rPr>
        <w:t xml:space="preserve">. </w:t>
      </w:r>
      <w:r w:rsidR="00604161" w:rsidRPr="009F4D8B">
        <w:rPr>
          <w:color w:val="000000" w:themeColor="text1"/>
          <w:sz w:val="24"/>
          <w:szCs w:val="24"/>
        </w:rPr>
        <w:tab/>
        <w:t>Программа разработана в соответствии со</w:t>
      </w:r>
      <w:r w:rsidR="00FA58D6" w:rsidRPr="009F4D8B">
        <w:rPr>
          <w:color w:val="000000" w:themeColor="text1"/>
          <w:sz w:val="24"/>
          <w:szCs w:val="24"/>
        </w:rPr>
        <w:t xml:space="preserve"> </w:t>
      </w:r>
      <w:r w:rsidR="00604161" w:rsidRPr="009F4D8B">
        <w:rPr>
          <w:color w:val="000000" w:themeColor="text1"/>
          <w:sz w:val="24"/>
          <w:szCs w:val="24"/>
        </w:rPr>
        <w:t xml:space="preserve">статьей 35 Федерального закона от 02.03.2007 № 25-ФЗ «О муниципальной службе в Российской Федерации» и </w:t>
      </w:r>
      <w:r w:rsidR="00604161" w:rsidRPr="009F4D8B">
        <w:rPr>
          <w:sz w:val="24"/>
          <w:szCs w:val="24"/>
        </w:rPr>
        <w:t>Указом Президента Российской Федерации от 21.02.2019 № 68 «О профессиональном развитии государственных гражданских служащих Российской Федерации».</w:t>
      </w:r>
    </w:p>
    <w:p w:rsidR="00604161" w:rsidRPr="009F4D8B" w:rsidRDefault="00604161" w:rsidP="00604161">
      <w:pPr>
        <w:widowControl w:val="0"/>
        <w:ind w:firstLine="709"/>
        <w:jc w:val="both"/>
        <w:rPr>
          <w:b/>
          <w:sz w:val="24"/>
          <w:szCs w:val="24"/>
        </w:rPr>
      </w:pPr>
      <w:r w:rsidRPr="009F4D8B">
        <w:rPr>
          <w:color w:val="000000" w:themeColor="text1"/>
          <w:sz w:val="24"/>
          <w:szCs w:val="24"/>
        </w:rPr>
        <w:t>Остаются актуальными вопросы повышения профессионального уровня муниципальных служащих</w:t>
      </w:r>
      <w:r w:rsidR="00FA58D6" w:rsidRPr="009F4D8B">
        <w:rPr>
          <w:color w:val="000000" w:themeColor="text1"/>
          <w:sz w:val="24"/>
          <w:szCs w:val="24"/>
        </w:rPr>
        <w:t xml:space="preserve"> администрации района</w:t>
      </w:r>
      <w:r w:rsidRPr="009F4D8B">
        <w:rPr>
          <w:color w:val="000000" w:themeColor="text1"/>
          <w:sz w:val="24"/>
          <w:szCs w:val="24"/>
        </w:rPr>
        <w:t>.</w:t>
      </w:r>
      <w:r w:rsidR="00FA58D6" w:rsidRPr="009F4D8B">
        <w:rPr>
          <w:color w:val="000000" w:themeColor="text1"/>
          <w:sz w:val="24"/>
          <w:szCs w:val="24"/>
        </w:rPr>
        <w:t xml:space="preserve"> </w:t>
      </w:r>
      <w:r w:rsidRPr="009F4D8B">
        <w:rPr>
          <w:color w:val="000000" w:themeColor="text1"/>
          <w:sz w:val="24"/>
          <w:szCs w:val="24"/>
        </w:rPr>
        <w:t xml:space="preserve">В Программе предусмотрены профессиональная переподготовка муниципальных служащих по долгосрочным программам, повышение квалификации и проведение обучающих семинаров. </w:t>
      </w:r>
    </w:p>
    <w:p w:rsidR="00604161" w:rsidRPr="009F4D8B" w:rsidRDefault="00604161" w:rsidP="00CF7537">
      <w:pPr>
        <w:pStyle w:val="ConsPlusNormal"/>
        <w:ind w:firstLine="540"/>
        <w:jc w:val="both"/>
        <w:rPr>
          <w:rFonts w:ascii="Times New Roman" w:hAnsi="Times New Roman" w:cs="Times New Roman"/>
          <w:sz w:val="24"/>
          <w:szCs w:val="24"/>
        </w:rPr>
      </w:pPr>
    </w:p>
    <w:p w:rsidR="00CF7537" w:rsidRPr="00296F4A" w:rsidRDefault="003C5F61" w:rsidP="00CF7537">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lang w:val="en-US"/>
        </w:rPr>
        <w:t>IV</w:t>
      </w:r>
      <w:r>
        <w:rPr>
          <w:rFonts w:ascii="Times New Roman" w:hAnsi="Times New Roman" w:cs="Times New Roman"/>
          <w:b/>
          <w:sz w:val="24"/>
          <w:szCs w:val="24"/>
        </w:rPr>
        <w:t xml:space="preserve">. </w:t>
      </w:r>
      <w:r w:rsidR="00CF7537" w:rsidRPr="00296F4A">
        <w:rPr>
          <w:rFonts w:ascii="Times New Roman" w:hAnsi="Times New Roman" w:cs="Times New Roman"/>
          <w:b/>
          <w:sz w:val="24"/>
          <w:szCs w:val="24"/>
        </w:rPr>
        <w:t>Задачи муниципального управления, способы их эффективного решения в соответствующей отрасли экономики и сфере муниципального управления</w:t>
      </w:r>
    </w:p>
    <w:p w:rsidR="00CF7537" w:rsidRPr="009F4D8B" w:rsidRDefault="00CF7537" w:rsidP="00CF7537">
      <w:pPr>
        <w:pStyle w:val="ConsPlusNormal"/>
        <w:jc w:val="both"/>
        <w:rPr>
          <w:rFonts w:ascii="Times New Roman" w:hAnsi="Times New Roman" w:cs="Times New Roman"/>
          <w:sz w:val="24"/>
          <w:szCs w:val="24"/>
        </w:rPr>
      </w:pPr>
    </w:p>
    <w:p w:rsidR="00604161" w:rsidRPr="009F4D8B" w:rsidRDefault="00296F4A" w:rsidP="00604161">
      <w:pPr>
        <w:widowControl w:val="0"/>
        <w:tabs>
          <w:tab w:val="left" w:pos="1134"/>
        </w:tabs>
        <w:ind w:firstLine="709"/>
        <w:jc w:val="both"/>
        <w:rPr>
          <w:sz w:val="24"/>
          <w:szCs w:val="24"/>
        </w:rPr>
      </w:pPr>
      <w:r w:rsidRPr="00296F4A">
        <w:rPr>
          <w:sz w:val="24"/>
          <w:szCs w:val="24"/>
        </w:rPr>
        <w:t>1</w:t>
      </w:r>
      <w:r w:rsidR="00547068" w:rsidRPr="009F4D8B">
        <w:rPr>
          <w:sz w:val="24"/>
          <w:szCs w:val="24"/>
        </w:rPr>
        <w:t xml:space="preserve">. </w:t>
      </w:r>
      <w:r w:rsidR="00604161" w:rsidRPr="009F4D8B">
        <w:rPr>
          <w:sz w:val="24"/>
          <w:szCs w:val="24"/>
        </w:rPr>
        <w:t>Можно отметить необходимость решения на муниципальном уровне следующ</w:t>
      </w:r>
      <w:r w:rsidR="006F6DA9" w:rsidRPr="009F4D8B">
        <w:rPr>
          <w:sz w:val="24"/>
          <w:szCs w:val="24"/>
        </w:rPr>
        <w:t>его</w:t>
      </w:r>
      <w:r w:rsidR="00604161" w:rsidRPr="009F4D8B">
        <w:rPr>
          <w:sz w:val="24"/>
          <w:szCs w:val="24"/>
        </w:rPr>
        <w:t xml:space="preserve"> вопрос</w:t>
      </w:r>
      <w:r w:rsidR="006F6DA9" w:rsidRPr="009F4D8B">
        <w:rPr>
          <w:sz w:val="24"/>
          <w:szCs w:val="24"/>
        </w:rPr>
        <w:t>а</w:t>
      </w:r>
      <w:r w:rsidR="00604161" w:rsidRPr="009F4D8B">
        <w:rPr>
          <w:sz w:val="24"/>
          <w:szCs w:val="24"/>
        </w:rPr>
        <w:t>:</w:t>
      </w:r>
    </w:p>
    <w:p w:rsidR="000A1633" w:rsidRPr="009F4D8B" w:rsidRDefault="00604161" w:rsidP="00604161">
      <w:pPr>
        <w:widowControl w:val="0"/>
        <w:ind w:firstLine="709"/>
        <w:jc w:val="both"/>
        <w:rPr>
          <w:sz w:val="24"/>
          <w:szCs w:val="24"/>
        </w:rPr>
      </w:pPr>
      <w:r w:rsidRPr="009F4D8B">
        <w:rPr>
          <w:sz w:val="24"/>
          <w:szCs w:val="24"/>
        </w:rPr>
        <w:t>- необходимость регулярного повышения уровня знаний у муниципальных служащих администрации</w:t>
      </w:r>
      <w:r w:rsidR="00B874D3" w:rsidRPr="009F4D8B">
        <w:rPr>
          <w:sz w:val="24"/>
          <w:szCs w:val="24"/>
        </w:rPr>
        <w:t xml:space="preserve"> района.</w:t>
      </w:r>
    </w:p>
    <w:p w:rsidR="00604161" w:rsidRPr="009F4D8B" w:rsidRDefault="00604161" w:rsidP="00604161">
      <w:pPr>
        <w:widowControl w:val="0"/>
        <w:tabs>
          <w:tab w:val="left" w:pos="1134"/>
        </w:tabs>
        <w:ind w:firstLine="709"/>
        <w:jc w:val="both"/>
        <w:rPr>
          <w:sz w:val="24"/>
          <w:szCs w:val="24"/>
        </w:rPr>
      </w:pPr>
      <w:r w:rsidRPr="009F4D8B">
        <w:rPr>
          <w:sz w:val="24"/>
          <w:szCs w:val="24"/>
        </w:rPr>
        <w:t xml:space="preserve">Настоящая </w:t>
      </w:r>
      <w:r w:rsidR="00B874D3" w:rsidRPr="009F4D8B">
        <w:rPr>
          <w:sz w:val="24"/>
          <w:szCs w:val="24"/>
        </w:rPr>
        <w:t>П</w:t>
      </w:r>
      <w:r w:rsidRPr="009F4D8B">
        <w:rPr>
          <w:sz w:val="24"/>
          <w:szCs w:val="24"/>
        </w:rPr>
        <w:t>рограмма предусматривает комплекс основных мероприятий по развитию муниципальной службы</w:t>
      </w:r>
      <w:r w:rsidR="00B874D3" w:rsidRPr="009F4D8B">
        <w:rPr>
          <w:sz w:val="24"/>
          <w:szCs w:val="24"/>
        </w:rPr>
        <w:t xml:space="preserve"> в администрации района</w:t>
      </w:r>
      <w:r w:rsidRPr="009F4D8B">
        <w:rPr>
          <w:sz w:val="24"/>
          <w:szCs w:val="24"/>
        </w:rPr>
        <w:t>.</w:t>
      </w:r>
    </w:p>
    <w:p w:rsidR="00604161" w:rsidRPr="009F4D8B" w:rsidRDefault="00604161" w:rsidP="00604161">
      <w:pPr>
        <w:widowControl w:val="0"/>
        <w:tabs>
          <w:tab w:val="left" w:pos="1134"/>
        </w:tabs>
        <w:ind w:firstLine="709"/>
        <w:jc w:val="both"/>
        <w:rPr>
          <w:sz w:val="24"/>
          <w:szCs w:val="24"/>
        </w:rPr>
      </w:pPr>
      <w:r w:rsidRPr="009F4D8B">
        <w:rPr>
          <w:sz w:val="24"/>
          <w:szCs w:val="24"/>
        </w:rPr>
        <w:t xml:space="preserve">К задачам настоящей </w:t>
      </w:r>
      <w:r w:rsidR="00B874D3" w:rsidRPr="009F4D8B">
        <w:rPr>
          <w:sz w:val="24"/>
          <w:szCs w:val="24"/>
        </w:rPr>
        <w:t>П</w:t>
      </w:r>
      <w:r w:rsidRPr="009F4D8B">
        <w:rPr>
          <w:sz w:val="24"/>
          <w:szCs w:val="24"/>
        </w:rPr>
        <w:t>рограммы относится:</w:t>
      </w:r>
    </w:p>
    <w:p w:rsidR="00604161" w:rsidRPr="009F4D8B" w:rsidRDefault="00547068" w:rsidP="006F6DA9">
      <w:pPr>
        <w:pStyle w:val="ConsPlusNonformat"/>
        <w:widowControl/>
        <w:ind w:firstLine="708"/>
        <w:jc w:val="both"/>
        <w:rPr>
          <w:rFonts w:ascii="Times New Roman" w:hAnsi="Times New Roman" w:cs="Times New Roman"/>
          <w:sz w:val="24"/>
          <w:szCs w:val="24"/>
        </w:rPr>
      </w:pPr>
      <w:r w:rsidRPr="009F4D8B">
        <w:rPr>
          <w:rFonts w:ascii="Times New Roman" w:hAnsi="Times New Roman" w:cs="Times New Roman"/>
          <w:sz w:val="24"/>
          <w:szCs w:val="24"/>
        </w:rPr>
        <w:t>-</w:t>
      </w:r>
      <w:r w:rsidR="00604161" w:rsidRPr="009F4D8B">
        <w:rPr>
          <w:rFonts w:ascii="Times New Roman" w:hAnsi="Times New Roman" w:cs="Times New Roman"/>
          <w:sz w:val="24"/>
          <w:szCs w:val="24"/>
        </w:rPr>
        <w:t xml:space="preserve"> </w:t>
      </w:r>
      <w:r w:rsidR="006F6DA9" w:rsidRPr="009F4D8B">
        <w:rPr>
          <w:rFonts w:ascii="Times New Roman" w:hAnsi="Times New Roman" w:cs="Times New Roman"/>
          <w:sz w:val="24"/>
          <w:szCs w:val="24"/>
        </w:rPr>
        <w:t>повышение квалификации и профессиональная переподготовка муниципальных служащих администрации района.</w:t>
      </w:r>
    </w:p>
    <w:p w:rsidR="00604161" w:rsidRPr="009F4D8B" w:rsidRDefault="00604161" w:rsidP="00604161">
      <w:pPr>
        <w:widowControl w:val="0"/>
        <w:tabs>
          <w:tab w:val="left" w:pos="1134"/>
        </w:tabs>
        <w:ind w:firstLine="709"/>
        <w:jc w:val="both"/>
        <w:rPr>
          <w:color w:val="000000" w:themeColor="text1"/>
          <w:sz w:val="24"/>
          <w:szCs w:val="24"/>
        </w:rPr>
      </w:pPr>
      <w:r w:rsidRPr="009F4D8B">
        <w:rPr>
          <w:color w:val="000000" w:themeColor="text1"/>
          <w:sz w:val="24"/>
          <w:szCs w:val="24"/>
        </w:rPr>
        <w:t xml:space="preserve">Реализация </w:t>
      </w:r>
      <w:r w:rsidR="00002571" w:rsidRPr="009F4D8B">
        <w:rPr>
          <w:color w:val="000000" w:themeColor="text1"/>
          <w:sz w:val="24"/>
          <w:szCs w:val="24"/>
        </w:rPr>
        <w:t>П</w:t>
      </w:r>
      <w:r w:rsidRPr="009F4D8B">
        <w:rPr>
          <w:color w:val="000000" w:themeColor="text1"/>
          <w:sz w:val="24"/>
          <w:szCs w:val="24"/>
        </w:rPr>
        <w:t>рограммы окажет позитивное влияние на имидж муниципальной службы</w:t>
      </w:r>
      <w:r w:rsidR="00080680">
        <w:rPr>
          <w:color w:val="000000" w:themeColor="text1"/>
          <w:sz w:val="24"/>
          <w:szCs w:val="24"/>
        </w:rPr>
        <w:t xml:space="preserve"> в </w:t>
      </w:r>
      <w:proofErr w:type="spellStart"/>
      <w:r w:rsidR="00080680">
        <w:rPr>
          <w:color w:val="000000" w:themeColor="text1"/>
          <w:sz w:val="24"/>
          <w:szCs w:val="24"/>
        </w:rPr>
        <w:t>Кунашакском</w:t>
      </w:r>
      <w:proofErr w:type="spellEnd"/>
      <w:r w:rsidR="00080680">
        <w:rPr>
          <w:color w:val="000000" w:themeColor="text1"/>
          <w:sz w:val="24"/>
          <w:szCs w:val="24"/>
        </w:rPr>
        <w:t xml:space="preserve"> муниципальном округе</w:t>
      </w:r>
      <w:r w:rsidRPr="009F4D8B">
        <w:rPr>
          <w:color w:val="000000" w:themeColor="text1"/>
          <w:sz w:val="24"/>
          <w:szCs w:val="24"/>
        </w:rPr>
        <w:t xml:space="preserve">, </w:t>
      </w:r>
      <w:r w:rsidR="00002571" w:rsidRPr="009F4D8B">
        <w:rPr>
          <w:color w:val="000000" w:themeColor="text1"/>
          <w:sz w:val="24"/>
          <w:szCs w:val="24"/>
        </w:rPr>
        <w:t xml:space="preserve">а </w:t>
      </w:r>
      <w:r w:rsidRPr="009F4D8B">
        <w:rPr>
          <w:color w:val="000000" w:themeColor="text1"/>
          <w:sz w:val="24"/>
          <w:szCs w:val="24"/>
        </w:rPr>
        <w:t>также будет способствовать повышению квалификации и компетенций кадров.</w:t>
      </w:r>
    </w:p>
    <w:p w:rsidR="00CF763D" w:rsidRDefault="00CF763D" w:rsidP="00604161">
      <w:pPr>
        <w:widowControl w:val="0"/>
        <w:jc w:val="right"/>
        <w:rPr>
          <w:color w:val="000000"/>
          <w:sz w:val="24"/>
        </w:rPr>
        <w:sectPr w:rsidR="00CF763D" w:rsidSect="00247D65">
          <w:headerReference w:type="default" r:id="rId10"/>
          <w:type w:val="continuous"/>
          <w:pgSz w:w="11905" w:h="16838"/>
          <w:pgMar w:top="851" w:right="848" w:bottom="1843" w:left="851" w:header="0" w:footer="0" w:gutter="0"/>
          <w:cols w:space="720"/>
          <w:titlePg/>
          <w:docGrid w:linePitch="272"/>
        </w:sectPr>
      </w:pPr>
    </w:p>
    <w:p w:rsidR="00CF7537" w:rsidRPr="00247D65" w:rsidRDefault="00CF7537" w:rsidP="00CF7537">
      <w:pPr>
        <w:pStyle w:val="ConsPlusNormal"/>
        <w:jc w:val="center"/>
        <w:rPr>
          <w:rFonts w:ascii="Times New Roman" w:hAnsi="Times New Roman" w:cs="Times New Roman"/>
          <w:sz w:val="24"/>
          <w:szCs w:val="24"/>
        </w:rPr>
      </w:pPr>
      <w:bookmarkStart w:id="2" w:name="P491"/>
      <w:bookmarkEnd w:id="2"/>
      <w:r w:rsidRPr="00247D65">
        <w:rPr>
          <w:rFonts w:ascii="Times New Roman" w:hAnsi="Times New Roman" w:cs="Times New Roman"/>
          <w:sz w:val="24"/>
          <w:szCs w:val="24"/>
        </w:rPr>
        <w:lastRenderedPageBreak/>
        <w:t>ПАСПОРТ</w:t>
      </w:r>
    </w:p>
    <w:p w:rsidR="00CF7537" w:rsidRPr="00247D65" w:rsidRDefault="00CF7537" w:rsidP="00CF7537">
      <w:pPr>
        <w:pStyle w:val="ConsPlusNormal"/>
        <w:jc w:val="center"/>
        <w:rPr>
          <w:rFonts w:ascii="Times New Roman" w:hAnsi="Times New Roman" w:cs="Times New Roman"/>
          <w:sz w:val="24"/>
          <w:szCs w:val="24"/>
        </w:rPr>
      </w:pPr>
      <w:r w:rsidRPr="00247D65">
        <w:rPr>
          <w:rFonts w:ascii="Times New Roman" w:hAnsi="Times New Roman" w:cs="Times New Roman"/>
          <w:sz w:val="24"/>
          <w:szCs w:val="24"/>
        </w:rPr>
        <w:t>Муниципальной программы</w:t>
      </w:r>
    </w:p>
    <w:p w:rsidR="00CF7537" w:rsidRPr="00247D65" w:rsidRDefault="000A1633" w:rsidP="00CF7537">
      <w:pPr>
        <w:pStyle w:val="ConsPlusNormal"/>
        <w:jc w:val="center"/>
        <w:rPr>
          <w:rFonts w:ascii="Times New Roman" w:hAnsi="Times New Roman" w:cs="Times New Roman"/>
          <w:sz w:val="24"/>
          <w:szCs w:val="24"/>
        </w:rPr>
      </w:pPr>
      <w:r w:rsidRPr="00247D65">
        <w:rPr>
          <w:rFonts w:ascii="Times New Roman" w:hAnsi="Times New Roman" w:cs="Times New Roman"/>
          <w:sz w:val="24"/>
          <w:szCs w:val="24"/>
        </w:rPr>
        <w:t>"Развитие муници</w:t>
      </w:r>
      <w:r w:rsidR="006E414F">
        <w:rPr>
          <w:rFonts w:ascii="Times New Roman" w:hAnsi="Times New Roman" w:cs="Times New Roman"/>
          <w:sz w:val="24"/>
          <w:szCs w:val="24"/>
        </w:rPr>
        <w:t xml:space="preserve">пальной службы в </w:t>
      </w:r>
      <w:proofErr w:type="spellStart"/>
      <w:r w:rsidR="006E414F">
        <w:rPr>
          <w:rFonts w:ascii="Times New Roman" w:hAnsi="Times New Roman" w:cs="Times New Roman"/>
          <w:sz w:val="24"/>
          <w:szCs w:val="24"/>
        </w:rPr>
        <w:t>Кунашакском</w:t>
      </w:r>
      <w:proofErr w:type="spellEnd"/>
      <w:r w:rsidR="006E414F">
        <w:rPr>
          <w:rFonts w:ascii="Times New Roman" w:hAnsi="Times New Roman" w:cs="Times New Roman"/>
          <w:sz w:val="24"/>
          <w:szCs w:val="24"/>
        </w:rPr>
        <w:t xml:space="preserve"> муниципальном округе</w:t>
      </w:r>
      <w:r w:rsidR="00CF7537" w:rsidRPr="00247D65">
        <w:rPr>
          <w:rFonts w:ascii="Times New Roman" w:hAnsi="Times New Roman" w:cs="Times New Roman"/>
          <w:sz w:val="24"/>
          <w:szCs w:val="24"/>
        </w:rPr>
        <w:t>"</w:t>
      </w:r>
    </w:p>
    <w:p w:rsidR="000A1633" w:rsidRPr="00247D65" w:rsidRDefault="000A1633" w:rsidP="00CF7537">
      <w:pPr>
        <w:pStyle w:val="ConsPlusNormal"/>
        <w:jc w:val="center"/>
        <w:outlineLvl w:val="1"/>
        <w:rPr>
          <w:rFonts w:ascii="Times New Roman" w:hAnsi="Times New Roman" w:cs="Times New Roman"/>
          <w:sz w:val="24"/>
          <w:szCs w:val="24"/>
        </w:rPr>
      </w:pPr>
    </w:p>
    <w:p w:rsidR="00CF7537" w:rsidRPr="00247D65" w:rsidRDefault="00CF7537" w:rsidP="00CF7537">
      <w:pPr>
        <w:pStyle w:val="ConsPlusNormal"/>
        <w:jc w:val="center"/>
        <w:outlineLvl w:val="1"/>
        <w:rPr>
          <w:rFonts w:ascii="Times New Roman" w:hAnsi="Times New Roman" w:cs="Times New Roman"/>
          <w:sz w:val="24"/>
          <w:szCs w:val="24"/>
        </w:rPr>
      </w:pPr>
      <w:r w:rsidRPr="00247D65">
        <w:rPr>
          <w:rFonts w:ascii="Times New Roman" w:hAnsi="Times New Roman" w:cs="Times New Roman"/>
          <w:sz w:val="24"/>
          <w:szCs w:val="24"/>
        </w:rPr>
        <w:t>1. Основные положения</w:t>
      </w:r>
    </w:p>
    <w:tbl>
      <w:tblPr>
        <w:tblW w:w="1545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30"/>
        <w:gridCol w:w="8221"/>
      </w:tblGrid>
      <w:tr w:rsidR="00CF7537" w:rsidRPr="00247D65" w:rsidTr="0022060D">
        <w:trPr>
          <w:trHeight w:val="523"/>
        </w:trPr>
        <w:tc>
          <w:tcPr>
            <w:tcW w:w="7230" w:type="dxa"/>
            <w:vAlign w:val="center"/>
          </w:tcPr>
          <w:p w:rsidR="00CF7537" w:rsidRPr="00247D65" w:rsidRDefault="00CF7537" w:rsidP="00CF7537">
            <w:pPr>
              <w:pStyle w:val="ConsPlusNormal"/>
              <w:rPr>
                <w:rFonts w:ascii="Times New Roman" w:hAnsi="Times New Roman" w:cs="Times New Roman"/>
                <w:sz w:val="24"/>
                <w:szCs w:val="24"/>
              </w:rPr>
            </w:pPr>
            <w:r w:rsidRPr="00247D65">
              <w:rPr>
                <w:rFonts w:ascii="Times New Roman" w:hAnsi="Times New Roman" w:cs="Times New Roman"/>
                <w:sz w:val="24"/>
                <w:szCs w:val="24"/>
              </w:rPr>
              <w:t>Куратор муниципальной программы</w:t>
            </w:r>
          </w:p>
        </w:tc>
        <w:tc>
          <w:tcPr>
            <w:tcW w:w="8221" w:type="dxa"/>
          </w:tcPr>
          <w:p w:rsidR="000A1633" w:rsidRPr="00247D65" w:rsidRDefault="00FC4DA4" w:rsidP="00296F4A">
            <w:pPr>
              <w:pStyle w:val="ConsPlusNormal"/>
              <w:jc w:val="both"/>
              <w:rPr>
                <w:rStyle w:val="afa"/>
                <w:rFonts w:ascii="Times New Roman" w:hAnsi="Times New Roman" w:cs="Times New Roman"/>
                <w:i w:val="0"/>
                <w:sz w:val="24"/>
                <w:szCs w:val="24"/>
              </w:rPr>
            </w:pPr>
            <w:r>
              <w:rPr>
                <w:rStyle w:val="afa"/>
                <w:rFonts w:ascii="Times New Roman" w:hAnsi="Times New Roman" w:cs="Times New Roman"/>
                <w:i w:val="0"/>
                <w:sz w:val="24"/>
                <w:szCs w:val="24"/>
              </w:rPr>
              <w:t>Заместитель главы округа</w:t>
            </w:r>
            <w:r w:rsidR="00296F4A">
              <w:rPr>
                <w:rStyle w:val="afa"/>
                <w:rFonts w:ascii="Times New Roman" w:hAnsi="Times New Roman" w:cs="Times New Roman"/>
                <w:i w:val="0"/>
                <w:sz w:val="24"/>
                <w:szCs w:val="24"/>
              </w:rPr>
              <w:t xml:space="preserve"> по работе с территориями - р</w:t>
            </w:r>
            <w:r w:rsidR="00FB3B0E" w:rsidRPr="00247D65">
              <w:rPr>
                <w:rStyle w:val="afa"/>
                <w:rFonts w:ascii="Times New Roman" w:hAnsi="Times New Roman" w:cs="Times New Roman"/>
                <w:i w:val="0"/>
                <w:sz w:val="24"/>
                <w:szCs w:val="24"/>
              </w:rPr>
              <w:t>ук</w:t>
            </w:r>
            <w:r w:rsidR="000A1633" w:rsidRPr="00247D65">
              <w:rPr>
                <w:rStyle w:val="afa"/>
                <w:rFonts w:ascii="Times New Roman" w:hAnsi="Times New Roman" w:cs="Times New Roman"/>
                <w:i w:val="0"/>
                <w:sz w:val="24"/>
                <w:szCs w:val="24"/>
              </w:rPr>
              <w:t>оводитель аппарат</w:t>
            </w:r>
            <w:r w:rsidR="006E414F">
              <w:rPr>
                <w:rStyle w:val="afa"/>
                <w:rFonts w:ascii="Times New Roman" w:hAnsi="Times New Roman" w:cs="Times New Roman"/>
                <w:i w:val="0"/>
                <w:sz w:val="24"/>
                <w:szCs w:val="24"/>
              </w:rPr>
              <w:t xml:space="preserve">а администрации </w:t>
            </w:r>
            <w:proofErr w:type="spellStart"/>
            <w:r w:rsidR="006E414F">
              <w:rPr>
                <w:rStyle w:val="afa"/>
                <w:rFonts w:ascii="Times New Roman" w:hAnsi="Times New Roman" w:cs="Times New Roman"/>
                <w:i w:val="0"/>
                <w:sz w:val="24"/>
                <w:szCs w:val="24"/>
              </w:rPr>
              <w:t>Кунашакского</w:t>
            </w:r>
            <w:proofErr w:type="spellEnd"/>
            <w:r w:rsidR="00296F4A">
              <w:rPr>
                <w:rStyle w:val="afa"/>
                <w:rFonts w:ascii="Times New Roman" w:hAnsi="Times New Roman" w:cs="Times New Roman"/>
                <w:i w:val="0"/>
                <w:sz w:val="24"/>
                <w:szCs w:val="24"/>
              </w:rPr>
              <w:t xml:space="preserve"> </w:t>
            </w:r>
            <w:r w:rsidR="000A1633" w:rsidRPr="00247D65">
              <w:rPr>
                <w:rStyle w:val="afa"/>
                <w:rFonts w:ascii="Times New Roman" w:hAnsi="Times New Roman" w:cs="Times New Roman"/>
                <w:i w:val="0"/>
                <w:sz w:val="24"/>
                <w:szCs w:val="24"/>
              </w:rPr>
              <w:t xml:space="preserve">муниципального </w:t>
            </w:r>
            <w:r w:rsidR="006E414F">
              <w:rPr>
                <w:rStyle w:val="afa"/>
                <w:rFonts w:ascii="Times New Roman" w:hAnsi="Times New Roman" w:cs="Times New Roman"/>
                <w:i w:val="0"/>
                <w:sz w:val="24"/>
                <w:szCs w:val="24"/>
              </w:rPr>
              <w:t>округа</w:t>
            </w:r>
          </w:p>
        </w:tc>
      </w:tr>
      <w:tr w:rsidR="00CF7537" w:rsidRPr="00247D65" w:rsidTr="0022060D">
        <w:tc>
          <w:tcPr>
            <w:tcW w:w="7230" w:type="dxa"/>
            <w:vAlign w:val="center"/>
          </w:tcPr>
          <w:p w:rsidR="00CF7537" w:rsidRPr="00247D65" w:rsidRDefault="00CF7537" w:rsidP="00CF7537">
            <w:pPr>
              <w:pStyle w:val="ConsPlusNormal"/>
              <w:rPr>
                <w:rFonts w:ascii="Times New Roman" w:hAnsi="Times New Roman" w:cs="Times New Roman"/>
                <w:sz w:val="24"/>
                <w:szCs w:val="24"/>
              </w:rPr>
            </w:pPr>
            <w:r w:rsidRPr="00247D65">
              <w:rPr>
                <w:rFonts w:ascii="Times New Roman" w:hAnsi="Times New Roman" w:cs="Times New Roman"/>
                <w:sz w:val="24"/>
                <w:szCs w:val="24"/>
              </w:rPr>
              <w:t>Ответственный исполнитель муниципальной программы</w:t>
            </w:r>
          </w:p>
        </w:tc>
        <w:tc>
          <w:tcPr>
            <w:tcW w:w="8221" w:type="dxa"/>
          </w:tcPr>
          <w:p w:rsidR="000A1633" w:rsidRPr="00247D65" w:rsidRDefault="00FB3B0E" w:rsidP="000A1633">
            <w:pPr>
              <w:pStyle w:val="ConsPlusNormal"/>
              <w:jc w:val="both"/>
              <w:rPr>
                <w:rStyle w:val="afa"/>
                <w:rFonts w:ascii="Times New Roman" w:hAnsi="Times New Roman" w:cs="Times New Roman"/>
                <w:i w:val="0"/>
                <w:sz w:val="24"/>
                <w:szCs w:val="24"/>
              </w:rPr>
            </w:pPr>
            <w:r w:rsidRPr="00247D65">
              <w:rPr>
                <w:rStyle w:val="afa"/>
                <w:rFonts w:ascii="Times New Roman" w:hAnsi="Times New Roman" w:cs="Times New Roman"/>
                <w:i w:val="0"/>
                <w:sz w:val="24"/>
                <w:szCs w:val="24"/>
              </w:rPr>
              <w:t>Адм</w:t>
            </w:r>
            <w:r w:rsidR="000A1633" w:rsidRPr="00247D65">
              <w:rPr>
                <w:rStyle w:val="afa"/>
                <w:rFonts w:ascii="Times New Roman" w:hAnsi="Times New Roman" w:cs="Times New Roman"/>
                <w:i w:val="0"/>
                <w:sz w:val="24"/>
                <w:szCs w:val="24"/>
              </w:rPr>
              <w:t xml:space="preserve">инистрация </w:t>
            </w:r>
            <w:r w:rsidRPr="00247D65">
              <w:rPr>
                <w:rStyle w:val="afa"/>
                <w:rFonts w:ascii="Times New Roman" w:hAnsi="Times New Roman" w:cs="Times New Roman"/>
                <w:i w:val="0"/>
                <w:sz w:val="24"/>
                <w:szCs w:val="24"/>
              </w:rPr>
              <w:t xml:space="preserve"> </w:t>
            </w:r>
            <w:proofErr w:type="spellStart"/>
            <w:r w:rsidR="006E414F">
              <w:rPr>
                <w:rStyle w:val="afa"/>
                <w:rFonts w:ascii="Times New Roman" w:hAnsi="Times New Roman" w:cs="Times New Roman"/>
                <w:i w:val="0"/>
                <w:sz w:val="24"/>
                <w:szCs w:val="24"/>
              </w:rPr>
              <w:t>Кунашакского</w:t>
            </w:r>
            <w:proofErr w:type="spellEnd"/>
            <w:r w:rsidR="000A1633" w:rsidRPr="00247D65">
              <w:rPr>
                <w:rStyle w:val="afa"/>
                <w:rFonts w:ascii="Times New Roman" w:hAnsi="Times New Roman" w:cs="Times New Roman"/>
                <w:i w:val="0"/>
                <w:sz w:val="24"/>
                <w:szCs w:val="24"/>
              </w:rPr>
              <w:t xml:space="preserve"> </w:t>
            </w:r>
            <w:r w:rsidRPr="00247D65">
              <w:rPr>
                <w:rStyle w:val="afa"/>
                <w:rFonts w:ascii="Times New Roman" w:hAnsi="Times New Roman" w:cs="Times New Roman"/>
                <w:i w:val="0"/>
                <w:sz w:val="24"/>
                <w:szCs w:val="24"/>
              </w:rPr>
              <w:t>м</w:t>
            </w:r>
            <w:r w:rsidR="000A1633" w:rsidRPr="00247D65">
              <w:rPr>
                <w:rStyle w:val="afa"/>
                <w:rFonts w:ascii="Times New Roman" w:hAnsi="Times New Roman" w:cs="Times New Roman"/>
                <w:i w:val="0"/>
                <w:sz w:val="24"/>
                <w:szCs w:val="24"/>
              </w:rPr>
              <w:t xml:space="preserve">униципального </w:t>
            </w:r>
            <w:r w:rsidR="006E414F">
              <w:rPr>
                <w:rStyle w:val="afa"/>
                <w:rFonts w:ascii="Times New Roman" w:hAnsi="Times New Roman" w:cs="Times New Roman"/>
                <w:i w:val="0"/>
                <w:sz w:val="24"/>
                <w:szCs w:val="24"/>
              </w:rPr>
              <w:t>округа</w:t>
            </w:r>
            <w:r w:rsidRPr="00247D65">
              <w:rPr>
                <w:rStyle w:val="afa"/>
                <w:rFonts w:ascii="Times New Roman" w:hAnsi="Times New Roman" w:cs="Times New Roman"/>
                <w:i w:val="0"/>
                <w:sz w:val="24"/>
                <w:szCs w:val="24"/>
              </w:rPr>
              <w:t xml:space="preserve"> </w:t>
            </w:r>
          </w:p>
          <w:p w:rsidR="00CF7537" w:rsidRPr="00247D65" w:rsidRDefault="00FB3B0E" w:rsidP="000A1633">
            <w:pPr>
              <w:pStyle w:val="ConsPlusNormal"/>
              <w:jc w:val="both"/>
              <w:rPr>
                <w:rStyle w:val="afa"/>
                <w:rFonts w:ascii="Times New Roman" w:hAnsi="Times New Roman" w:cs="Times New Roman"/>
                <w:i w:val="0"/>
                <w:sz w:val="24"/>
                <w:szCs w:val="24"/>
              </w:rPr>
            </w:pPr>
            <w:r w:rsidRPr="00247D65">
              <w:rPr>
                <w:rStyle w:val="afa"/>
                <w:rFonts w:ascii="Times New Roman" w:hAnsi="Times New Roman" w:cs="Times New Roman"/>
                <w:i w:val="0"/>
                <w:sz w:val="24"/>
                <w:szCs w:val="24"/>
              </w:rPr>
              <w:t>отдел мун</w:t>
            </w:r>
            <w:r w:rsidR="000A1633" w:rsidRPr="00247D65">
              <w:rPr>
                <w:rStyle w:val="afa"/>
                <w:rFonts w:ascii="Times New Roman" w:hAnsi="Times New Roman" w:cs="Times New Roman"/>
                <w:i w:val="0"/>
                <w:sz w:val="24"/>
                <w:szCs w:val="24"/>
              </w:rPr>
              <w:t>иципальной службы и кадров</w:t>
            </w:r>
          </w:p>
        </w:tc>
      </w:tr>
      <w:tr w:rsidR="000A1633" w:rsidRPr="00247D65" w:rsidTr="0022060D">
        <w:trPr>
          <w:trHeight w:val="276"/>
        </w:trPr>
        <w:tc>
          <w:tcPr>
            <w:tcW w:w="7230" w:type="dxa"/>
            <w:vAlign w:val="center"/>
          </w:tcPr>
          <w:p w:rsidR="000A1633" w:rsidRPr="00247D65" w:rsidRDefault="000A1633" w:rsidP="00CF7537">
            <w:pPr>
              <w:pStyle w:val="ConsPlusNormal"/>
              <w:rPr>
                <w:rFonts w:ascii="Times New Roman" w:hAnsi="Times New Roman" w:cs="Times New Roman"/>
                <w:sz w:val="24"/>
                <w:szCs w:val="24"/>
              </w:rPr>
            </w:pPr>
            <w:r w:rsidRPr="00247D65">
              <w:rPr>
                <w:rFonts w:ascii="Times New Roman" w:hAnsi="Times New Roman" w:cs="Times New Roman"/>
                <w:sz w:val="24"/>
                <w:szCs w:val="24"/>
              </w:rPr>
              <w:t>Соисполнители муниципальной программы</w:t>
            </w:r>
          </w:p>
        </w:tc>
        <w:tc>
          <w:tcPr>
            <w:tcW w:w="8221" w:type="dxa"/>
          </w:tcPr>
          <w:p w:rsidR="000A1633" w:rsidRPr="00247D65" w:rsidRDefault="000A1633" w:rsidP="00CF7537">
            <w:pPr>
              <w:pStyle w:val="ConsPlusNormal"/>
              <w:jc w:val="both"/>
              <w:rPr>
                <w:rFonts w:ascii="Times New Roman" w:hAnsi="Times New Roman" w:cs="Times New Roman"/>
                <w:sz w:val="24"/>
                <w:szCs w:val="24"/>
              </w:rPr>
            </w:pPr>
            <w:r w:rsidRPr="00247D65">
              <w:rPr>
                <w:rFonts w:ascii="Times New Roman" w:hAnsi="Times New Roman" w:cs="Times New Roman"/>
                <w:sz w:val="24"/>
                <w:szCs w:val="24"/>
              </w:rPr>
              <w:t>-</w:t>
            </w:r>
          </w:p>
        </w:tc>
      </w:tr>
      <w:tr w:rsidR="00CF7537" w:rsidRPr="00247D65" w:rsidTr="0022060D">
        <w:trPr>
          <w:trHeight w:val="198"/>
        </w:trPr>
        <w:tc>
          <w:tcPr>
            <w:tcW w:w="7230" w:type="dxa"/>
            <w:vAlign w:val="center"/>
          </w:tcPr>
          <w:p w:rsidR="00CF7537" w:rsidRPr="00247D65" w:rsidRDefault="00CF7537" w:rsidP="00CF7537">
            <w:pPr>
              <w:pStyle w:val="ConsPlusNormal"/>
              <w:rPr>
                <w:rFonts w:ascii="Times New Roman" w:hAnsi="Times New Roman" w:cs="Times New Roman"/>
                <w:sz w:val="24"/>
                <w:szCs w:val="24"/>
              </w:rPr>
            </w:pPr>
            <w:r w:rsidRPr="00247D65">
              <w:rPr>
                <w:rFonts w:ascii="Times New Roman" w:hAnsi="Times New Roman" w:cs="Times New Roman"/>
                <w:sz w:val="24"/>
                <w:szCs w:val="24"/>
              </w:rPr>
              <w:t>Период реализации муниципальной программы</w:t>
            </w:r>
          </w:p>
        </w:tc>
        <w:tc>
          <w:tcPr>
            <w:tcW w:w="8221" w:type="dxa"/>
          </w:tcPr>
          <w:p w:rsidR="00CF7537" w:rsidRPr="00247D65" w:rsidRDefault="006E414F" w:rsidP="00CF7537">
            <w:pPr>
              <w:pStyle w:val="ConsPlusNormal"/>
              <w:jc w:val="both"/>
              <w:rPr>
                <w:rFonts w:ascii="Times New Roman" w:hAnsi="Times New Roman" w:cs="Times New Roman"/>
                <w:sz w:val="24"/>
                <w:szCs w:val="24"/>
                <w:highlight w:val="yellow"/>
              </w:rPr>
            </w:pPr>
            <w:r>
              <w:rPr>
                <w:rFonts w:ascii="Times New Roman" w:hAnsi="Times New Roman" w:cs="Times New Roman"/>
                <w:sz w:val="24"/>
                <w:szCs w:val="24"/>
              </w:rPr>
              <w:t>2026-2028</w:t>
            </w:r>
            <w:r w:rsidR="00FB3B0E" w:rsidRPr="00247D65">
              <w:rPr>
                <w:rFonts w:ascii="Times New Roman" w:hAnsi="Times New Roman" w:cs="Times New Roman"/>
                <w:sz w:val="24"/>
                <w:szCs w:val="24"/>
              </w:rPr>
              <w:t xml:space="preserve"> гг.</w:t>
            </w:r>
          </w:p>
        </w:tc>
      </w:tr>
      <w:tr w:rsidR="00AD7184" w:rsidRPr="00247D65" w:rsidTr="0022060D">
        <w:trPr>
          <w:trHeight w:val="701"/>
        </w:trPr>
        <w:tc>
          <w:tcPr>
            <w:tcW w:w="7230" w:type="dxa"/>
            <w:vAlign w:val="center"/>
          </w:tcPr>
          <w:p w:rsidR="00AD7184" w:rsidRPr="00247D65" w:rsidRDefault="00AD7184" w:rsidP="00CF7537">
            <w:pPr>
              <w:pStyle w:val="ConsPlusNormal"/>
              <w:rPr>
                <w:rFonts w:ascii="Times New Roman" w:hAnsi="Times New Roman" w:cs="Times New Roman"/>
                <w:sz w:val="24"/>
                <w:szCs w:val="24"/>
                <w:highlight w:val="yellow"/>
              </w:rPr>
            </w:pPr>
            <w:r w:rsidRPr="00247D65">
              <w:rPr>
                <w:rFonts w:ascii="Times New Roman" w:hAnsi="Times New Roman" w:cs="Times New Roman"/>
                <w:sz w:val="24"/>
                <w:szCs w:val="24"/>
              </w:rPr>
              <w:t>Цели муниципальной программы</w:t>
            </w:r>
          </w:p>
        </w:tc>
        <w:tc>
          <w:tcPr>
            <w:tcW w:w="8221" w:type="dxa"/>
          </w:tcPr>
          <w:p w:rsidR="00AD7184" w:rsidRPr="00247D65" w:rsidRDefault="00AD7184" w:rsidP="000766BF">
            <w:pPr>
              <w:pStyle w:val="ConsPlusNormal"/>
              <w:jc w:val="both"/>
              <w:rPr>
                <w:rFonts w:ascii="Times New Roman" w:hAnsi="Times New Roman" w:cs="Times New Roman"/>
                <w:sz w:val="24"/>
                <w:szCs w:val="24"/>
                <w:highlight w:val="yellow"/>
              </w:rPr>
            </w:pPr>
            <w:r w:rsidRPr="00247D65">
              <w:rPr>
                <w:rFonts w:ascii="Times New Roman" w:hAnsi="Times New Roman" w:cs="Times New Roman"/>
                <w:sz w:val="24"/>
                <w:szCs w:val="24"/>
              </w:rPr>
              <w:t xml:space="preserve">Цель 1: </w:t>
            </w:r>
            <w:r w:rsidR="000766BF" w:rsidRPr="000766BF">
              <w:rPr>
                <w:rFonts w:ascii="Times New Roman" w:hAnsi="Times New Roman" w:cs="Times New Roman"/>
                <w:sz w:val="24"/>
                <w:szCs w:val="24"/>
              </w:rPr>
              <w:t>«С</w:t>
            </w:r>
            <w:r w:rsidR="005B1672" w:rsidRPr="000766BF">
              <w:rPr>
                <w:rFonts w:ascii="Times New Roman" w:hAnsi="Times New Roman" w:cs="Times New Roman"/>
                <w:sz w:val="24"/>
                <w:szCs w:val="24"/>
              </w:rPr>
              <w:t xml:space="preserve">оздание условий для эффективного развития и совершенствования муниципальной службы </w:t>
            </w:r>
            <w:r w:rsidR="006E414F">
              <w:rPr>
                <w:rFonts w:ascii="Times New Roman" w:hAnsi="Times New Roman" w:cs="Times New Roman"/>
                <w:sz w:val="24"/>
                <w:szCs w:val="24"/>
              </w:rPr>
              <w:t xml:space="preserve">в администрации </w:t>
            </w:r>
            <w:proofErr w:type="spellStart"/>
            <w:r w:rsidR="006E414F">
              <w:rPr>
                <w:rFonts w:ascii="Times New Roman" w:hAnsi="Times New Roman" w:cs="Times New Roman"/>
                <w:sz w:val="24"/>
                <w:szCs w:val="24"/>
              </w:rPr>
              <w:t>Кунашакского</w:t>
            </w:r>
            <w:proofErr w:type="spellEnd"/>
            <w:r w:rsidR="006E414F">
              <w:rPr>
                <w:rFonts w:ascii="Times New Roman" w:hAnsi="Times New Roman" w:cs="Times New Roman"/>
                <w:sz w:val="24"/>
                <w:szCs w:val="24"/>
              </w:rPr>
              <w:t xml:space="preserve"> муниципального округа</w:t>
            </w:r>
            <w:r w:rsidR="000766BF" w:rsidRPr="000766BF">
              <w:rPr>
                <w:rFonts w:ascii="Times New Roman" w:hAnsi="Times New Roman" w:cs="Times New Roman"/>
                <w:sz w:val="24"/>
                <w:szCs w:val="24"/>
              </w:rPr>
              <w:t>»</w:t>
            </w:r>
          </w:p>
        </w:tc>
      </w:tr>
      <w:tr w:rsidR="00CF7537" w:rsidRPr="00247D65" w:rsidTr="0022060D">
        <w:trPr>
          <w:trHeight w:val="234"/>
        </w:trPr>
        <w:tc>
          <w:tcPr>
            <w:tcW w:w="7230" w:type="dxa"/>
            <w:vAlign w:val="center"/>
          </w:tcPr>
          <w:p w:rsidR="00CF7537" w:rsidRPr="00247D65" w:rsidRDefault="00CF7537" w:rsidP="00CF7537">
            <w:pPr>
              <w:pStyle w:val="ConsPlusNormal"/>
              <w:rPr>
                <w:rFonts w:ascii="Times New Roman" w:hAnsi="Times New Roman" w:cs="Times New Roman"/>
                <w:sz w:val="24"/>
                <w:szCs w:val="24"/>
              </w:rPr>
            </w:pPr>
            <w:r w:rsidRPr="00247D65">
              <w:rPr>
                <w:rFonts w:ascii="Times New Roman" w:hAnsi="Times New Roman" w:cs="Times New Roman"/>
                <w:sz w:val="24"/>
                <w:szCs w:val="24"/>
              </w:rPr>
              <w:t>Направления</w:t>
            </w:r>
          </w:p>
        </w:tc>
        <w:tc>
          <w:tcPr>
            <w:tcW w:w="8221" w:type="dxa"/>
          </w:tcPr>
          <w:p w:rsidR="00CF7537" w:rsidRPr="00247D65" w:rsidRDefault="00FB3B0E" w:rsidP="00CF7537">
            <w:pPr>
              <w:pStyle w:val="ConsPlusNormal"/>
              <w:jc w:val="both"/>
              <w:rPr>
                <w:rFonts w:ascii="Times New Roman" w:hAnsi="Times New Roman" w:cs="Times New Roman"/>
                <w:sz w:val="24"/>
                <w:szCs w:val="24"/>
              </w:rPr>
            </w:pPr>
            <w:r w:rsidRPr="00247D65">
              <w:rPr>
                <w:rFonts w:ascii="Times New Roman" w:hAnsi="Times New Roman" w:cs="Times New Roman"/>
                <w:sz w:val="24"/>
                <w:szCs w:val="24"/>
              </w:rPr>
              <w:t>-</w:t>
            </w:r>
          </w:p>
        </w:tc>
      </w:tr>
      <w:tr w:rsidR="00CF7537" w:rsidRPr="00247D65" w:rsidTr="0022060D">
        <w:trPr>
          <w:trHeight w:val="879"/>
        </w:trPr>
        <w:tc>
          <w:tcPr>
            <w:tcW w:w="7230" w:type="dxa"/>
            <w:vAlign w:val="center"/>
          </w:tcPr>
          <w:p w:rsidR="00CF7537" w:rsidRPr="00247D65" w:rsidRDefault="00CF7537" w:rsidP="00CF7537">
            <w:pPr>
              <w:pStyle w:val="ConsPlusNormal"/>
              <w:rPr>
                <w:rFonts w:ascii="Times New Roman" w:hAnsi="Times New Roman" w:cs="Times New Roman"/>
                <w:sz w:val="24"/>
                <w:szCs w:val="24"/>
              </w:rPr>
            </w:pPr>
            <w:r w:rsidRPr="005B1672">
              <w:rPr>
                <w:rFonts w:ascii="Times New Roman" w:hAnsi="Times New Roman" w:cs="Times New Roman"/>
                <w:sz w:val="24"/>
                <w:szCs w:val="24"/>
              </w:rPr>
              <w:t>Объемы</w:t>
            </w:r>
            <w:r w:rsidRPr="00247D65">
              <w:rPr>
                <w:rFonts w:ascii="Times New Roman" w:hAnsi="Times New Roman" w:cs="Times New Roman"/>
                <w:sz w:val="24"/>
                <w:szCs w:val="24"/>
              </w:rPr>
              <w:t xml:space="preserve"> финансового обеспечения за весь период реализации по источникам финансирования*  (тыс. руб.)</w:t>
            </w:r>
          </w:p>
        </w:tc>
        <w:tc>
          <w:tcPr>
            <w:tcW w:w="8221" w:type="dxa"/>
          </w:tcPr>
          <w:p w:rsidR="00FB3B0E" w:rsidRPr="00247D65" w:rsidRDefault="00FB3B0E" w:rsidP="00CF7537">
            <w:pPr>
              <w:pStyle w:val="ConsPlusNormal"/>
              <w:rPr>
                <w:rFonts w:ascii="Times New Roman" w:hAnsi="Times New Roman" w:cs="Times New Roman"/>
                <w:sz w:val="24"/>
                <w:szCs w:val="24"/>
              </w:rPr>
            </w:pPr>
            <w:r w:rsidRPr="00247D65">
              <w:rPr>
                <w:rFonts w:ascii="Times New Roman" w:hAnsi="Times New Roman" w:cs="Times New Roman"/>
                <w:sz w:val="24"/>
                <w:szCs w:val="24"/>
              </w:rPr>
              <w:t xml:space="preserve">Общий объем финансирования за счет средств районного бюджета – </w:t>
            </w:r>
            <w:r w:rsidR="006E414F">
              <w:rPr>
                <w:rFonts w:ascii="Times New Roman" w:hAnsi="Times New Roman" w:cs="Times New Roman"/>
                <w:sz w:val="24"/>
                <w:szCs w:val="24"/>
              </w:rPr>
              <w:t>300</w:t>
            </w:r>
            <w:r w:rsidR="002E3246">
              <w:rPr>
                <w:rFonts w:ascii="Times New Roman" w:hAnsi="Times New Roman" w:cs="Times New Roman"/>
                <w:sz w:val="24"/>
                <w:szCs w:val="24"/>
              </w:rPr>
              <w:t>,0 тыс.</w:t>
            </w:r>
            <w:r w:rsidR="00E847D9">
              <w:rPr>
                <w:rFonts w:ascii="Times New Roman" w:hAnsi="Times New Roman" w:cs="Times New Roman"/>
                <w:sz w:val="24"/>
                <w:szCs w:val="24"/>
              </w:rPr>
              <w:t xml:space="preserve"> </w:t>
            </w:r>
            <w:r w:rsidR="002E3246">
              <w:rPr>
                <w:rFonts w:ascii="Times New Roman" w:hAnsi="Times New Roman" w:cs="Times New Roman"/>
                <w:sz w:val="24"/>
                <w:szCs w:val="24"/>
              </w:rPr>
              <w:t>руб</w:t>
            </w:r>
            <w:r w:rsidR="005B1672">
              <w:rPr>
                <w:rFonts w:ascii="Times New Roman" w:hAnsi="Times New Roman" w:cs="Times New Roman"/>
                <w:sz w:val="24"/>
                <w:szCs w:val="24"/>
              </w:rPr>
              <w:t>.</w:t>
            </w:r>
          </w:p>
          <w:p w:rsidR="00FB3B0E" w:rsidRPr="00247D65" w:rsidRDefault="006E414F" w:rsidP="006E414F">
            <w:pPr>
              <w:pStyle w:val="ConsPlusNormal"/>
              <w:rPr>
                <w:rFonts w:ascii="Times New Roman" w:hAnsi="Times New Roman" w:cs="Times New Roman"/>
                <w:sz w:val="24"/>
                <w:szCs w:val="24"/>
              </w:rPr>
            </w:pPr>
            <w:r>
              <w:rPr>
                <w:rFonts w:ascii="Times New Roman" w:hAnsi="Times New Roman" w:cs="Times New Roman"/>
                <w:sz w:val="24"/>
                <w:szCs w:val="24"/>
              </w:rPr>
              <w:t>2026</w:t>
            </w:r>
            <w:r w:rsidR="00FB3B0E" w:rsidRPr="00247D65">
              <w:rPr>
                <w:rFonts w:ascii="Times New Roman" w:hAnsi="Times New Roman" w:cs="Times New Roman"/>
                <w:sz w:val="24"/>
                <w:szCs w:val="24"/>
              </w:rPr>
              <w:t>-</w:t>
            </w:r>
            <w:r>
              <w:rPr>
                <w:rFonts w:ascii="Times New Roman" w:hAnsi="Times New Roman" w:cs="Times New Roman"/>
                <w:sz w:val="24"/>
                <w:szCs w:val="24"/>
              </w:rPr>
              <w:t>10</w:t>
            </w:r>
            <w:r w:rsidR="005B1672">
              <w:rPr>
                <w:rFonts w:ascii="Times New Roman" w:hAnsi="Times New Roman" w:cs="Times New Roman"/>
                <w:sz w:val="24"/>
                <w:szCs w:val="24"/>
              </w:rPr>
              <w:t>0</w:t>
            </w:r>
            <w:r w:rsidR="002E3246">
              <w:rPr>
                <w:rFonts w:ascii="Times New Roman" w:hAnsi="Times New Roman" w:cs="Times New Roman"/>
                <w:sz w:val="24"/>
                <w:szCs w:val="24"/>
              </w:rPr>
              <w:t>,0 тыс.</w:t>
            </w:r>
            <w:r w:rsidR="005B1672">
              <w:rPr>
                <w:rFonts w:ascii="Times New Roman" w:hAnsi="Times New Roman" w:cs="Times New Roman"/>
                <w:sz w:val="24"/>
                <w:szCs w:val="24"/>
              </w:rPr>
              <w:t xml:space="preserve"> </w:t>
            </w:r>
            <w:r w:rsidR="00FB3B0E" w:rsidRPr="00247D65">
              <w:rPr>
                <w:rFonts w:ascii="Times New Roman" w:hAnsi="Times New Roman" w:cs="Times New Roman"/>
                <w:sz w:val="24"/>
                <w:szCs w:val="24"/>
              </w:rPr>
              <w:t>руб</w:t>
            </w:r>
            <w:r w:rsidR="002E3246">
              <w:rPr>
                <w:rFonts w:ascii="Times New Roman" w:hAnsi="Times New Roman" w:cs="Times New Roman"/>
                <w:sz w:val="24"/>
                <w:szCs w:val="24"/>
              </w:rPr>
              <w:t>.</w:t>
            </w:r>
            <w:r w:rsidR="00A6493C">
              <w:rPr>
                <w:rFonts w:ascii="Times New Roman" w:hAnsi="Times New Roman" w:cs="Times New Roman"/>
                <w:sz w:val="24"/>
                <w:szCs w:val="24"/>
              </w:rPr>
              <w:t xml:space="preserve">; </w:t>
            </w:r>
            <w:r>
              <w:rPr>
                <w:rFonts w:ascii="Times New Roman" w:hAnsi="Times New Roman" w:cs="Times New Roman"/>
                <w:sz w:val="24"/>
                <w:szCs w:val="24"/>
              </w:rPr>
              <w:t>2027</w:t>
            </w:r>
            <w:r w:rsidR="00FB3B0E" w:rsidRPr="00247D65">
              <w:rPr>
                <w:rFonts w:ascii="Times New Roman" w:hAnsi="Times New Roman" w:cs="Times New Roman"/>
                <w:sz w:val="24"/>
                <w:szCs w:val="24"/>
              </w:rPr>
              <w:t>-</w:t>
            </w:r>
            <w:r>
              <w:rPr>
                <w:rFonts w:ascii="Times New Roman" w:hAnsi="Times New Roman" w:cs="Times New Roman"/>
                <w:sz w:val="24"/>
                <w:szCs w:val="24"/>
              </w:rPr>
              <w:t>10</w:t>
            </w:r>
            <w:r w:rsidR="005B1672">
              <w:rPr>
                <w:rFonts w:ascii="Times New Roman" w:hAnsi="Times New Roman" w:cs="Times New Roman"/>
                <w:sz w:val="24"/>
                <w:szCs w:val="24"/>
              </w:rPr>
              <w:t>0</w:t>
            </w:r>
            <w:r w:rsidR="002E3246">
              <w:rPr>
                <w:rFonts w:ascii="Times New Roman" w:hAnsi="Times New Roman" w:cs="Times New Roman"/>
                <w:sz w:val="24"/>
                <w:szCs w:val="24"/>
              </w:rPr>
              <w:t>,0</w:t>
            </w:r>
            <w:r w:rsidR="005B1672">
              <w:rPr>
                <w:rFonts w:ascii="Times New Roman" w:hAnsi="Times New Roman" w:cs="Times New Roman"/>
                <w:sz w:val="24"/>
                <w:szCs w:val="24"/>
              </w:rPr>
              <w:t xml:space="preserve"> </w:t>
            </w:r>
            <w:r w:rsidR="002E3246">
              <w:rPr>
                <w:rFonts w:ascii="Times New Roman" w:hAnsi="Times New Roman" w:cs="Times New Roman"/>
                <w:sz w:val="24"/>
                <w:szCs w:val="24"/>
              </w:rPr>
              <w:t xml:space="preserve">тыс. </w:t>
            </w:r>
            <w:r w:rsidR="002E3246" w:rsidRPr="00247D65">
              <w:rPr>
                <w:rFonts w:ascii="Times New Roman" w:hAnsi="Times New Roman" w:cs="Times New Roman"/>
                <w:sz w:val="24"/>
                <w:szCs w:val="24"/>
              </w:rPr>
              <w:t>руб</w:t>
            </w:r>
            <w:r w:rsidR="002E3246">
              <w:rPr>
                <w:rFonts w:ascii="Times New Roman" w:hAnsi="Times New Roman" w:cs="Times New Roman"/>
                <w:sz w:val="24"/>
                <w:szCs w:val="24"/>
              </w:rPr>
              <w:t>.</w:t>
            </w:r>
            <w:r w:rsidR="00A6493C">
              <w:rPr>
                <w:rFonts w:ascii="Times New Roman" w:hAnsi="Times New Roman" w:cs="Times New Roman"/>
                <w:sz w:val="24"/>
                <w:szCs w:val="24"/>
              </w:rPr>
              <w:t xml:space="preserve">; </w:t>
            </w:r>
            <w:r w:rsidR="00296F4A">
              <w:rPr>
                <w:rFonts w:ascii="Times New Roman" w:hAnsi="Times New Roman" w:cs="Times New Roman"/>
                <w:sz w:val="24"/>
                <w:szCs w:val="24"/>
              </w:rPr>
              <w:t>2028</w:t>
            </w:r>
            <w:r w:rsidRPr="00247D65">
              <w:rPr>
                <w:rFonts w:ascii="Times New Roman" w:hAnsi="Times New Roman" w:cs="Times New Roman"/>
                <w:sz w:val="24"/>
                <w:szCs w:val="24"/>
              </w:rPr>
              <w:t>-</w:t>
            </w:r>
            <w:r>
              <w:rPr>
                <w:rFonts w:ascii="Times New Roman" w:hAnsi="Times New Roman" w:cs="Times New Roman"/>
                <w:sz w:val="24"/>
                <w:szCs w:val="24"/>
              </w:rPr>
              <w:t xml:space="preserve">100,0 тыс. </w:t>
            </w:r>
            <w:r w:rsidRPr="00247D65">
              <w:rPr>
                <w:rFonts w:ascii="Times New Roman" w:hAnsi="Times New Roman" w:cs="Times New Roman"/>
                <w:sz w:val="24"/>
                <w:szCs w:val="24"/>
              </w:rPr>
              <w:t>руб</w:t>
            </w:r>
            <w:r>
              <w:rPr>
                <w:rFonts w:ascii="Times New Roman" w:hAnsi="Times New Roman" w:cs="Times New Roman"/>
                <w:sz w:val="24"/>
                <w:szCs w:val="24"/>
              </w:rPr>
              <w:t>.;</w:t>
            </w:r>
          </w:p>
        </w:tc>
      </w:tr>
      <w:tr w:rsidR="00CF7537" w:rsidRPr="00247D65" w:rsidTr="0022060D">
        <w:trPr>
          <w:trHeight w:val="1915"/>
        </w:trPr>
        <w:tc>
          <w:tcPr>
            <w:tcW w:w="7230" w:type="dxa"/>
            <w:vAlign w:val="center"/>
          </w:tcPr>
          <w:p w:rsidR="00CF7537" w:rsidRPr="00247D65" w:rsidRDefault="00CF7537" w:rsidP="00CF7537">
            <w:pPr>
              <w:pStyle w:val="ConsPlusNormal"/>
              <w:rPr>
                <w:rFonts w:ascii="Times New Roman" w:hAnsi="Times New Roman" w:cs="Times New Roman"/>
                <w:sz w:val="24"/>
                <w:szCs w:val="24"/>
              </w:rPr>
            </w:pPr>
            <w:r w:rsidRPr="00247D65">
              <w:rPr>
                <w:rFonts w:ascii="Times New Roman" w:hAnsi="Times New Roman" w:cs="Times New Roman"/>
                <w:sz w:val="24"/>
                <w:szCs w:val="24"/>
              </w:rPr>
              <w:t>Связь с национальными целями развития Российской Федерации/государственной программой</w:t>
            </w:r>
          </w:p>
        </w:tc>
        <w:tc>
          <w:tcPr>
            <w:tcW w:w="8221" w:type="dxa"/>
          </w:tcPr>
          <w:p w:rsidR="00CF7537" w:rsidRPr="00247D65" w:rsidRDefault="00354082" w:rsidP="00A6493C">
            <w:pPr>
              <w:pStyle w:val="af4"/>
              <w:rPr>
                <w:rFonts w:ascii="Times New Roman" w:hAnsi="Times New Roman" w:cs="Times New Roman"/>
                <w:sz w:val="24"/>
                <w:szCs w:val="24"/>
              </w:rPr>
            </w:pPr>
            <w:r w:rsidRPr="00354082">
              <w:rPr>
                <w:rFonts w:ascii="Times New Roman" w:hAnsi="Times New Roman" w:cs="Times New Roman"/>
                <w:sz w:val="24"/>
                <w:szCs w:val="24"/>
              </w:rPr>
              <w:t>Указ Президента РФ от 07.05.2024 г. № 309 «О национальных целях развития Р</w:t>
            </w:r>
            <w:r w:rsidR="005F30CB">
              <w:rPr>
                <w:rFonts w:ascii="Times New Roman" w:hAnsi="Times New Roman" w:cs="Times New Roman"/>
                <w:sz w:val="24"/>
                <w:szCs w:val="24"/>
              </w:rPr>
              <w:t xml:space="preserve">оссийской </w:t>
            </w:r>
            <w:r w:rsidRPr="00354082">
              <w:rPr>
                <w:rFonts w:ascii="Times New Roman" w:hAnsi="Times New Roman" w:cs="Times New Roman"/>
                <w:sz w:val="24"/>
                <w:szCs w:val="24"/>
              </w:rPr>
              <w:t>Ф</w:t>
            </w:r>
            <w:r w:rsidR="005F30CB">
              <w:rPr>
                <w:rFonts w:ascii="Times New Roman" w:hAnsi="Times New Roman" w:cs="Times New Roman"/>
                <w:sz w:val="24"/>
                <w:szCs w:val="24"/>
              </w:rPr>
              <w:t>едерации</w:t>
            </w:r>
            <w:r w:rsidRPr="00354082">
              <w:rPr>
                <w:rFonts w:ascii="Times New Roman" w:hAnsi="Times New Roman" w:cs="Times New Roman"/>
                <w:sz w:val="24"/>
                <w:szCs w:val="24"/>
              </w:rPr>
              <w:t xml:space="preserve"> на период до 2030 г</w:t>
            </w:r>
            <w:r w:rsidR="00766C08">
              <w:rPr>
                <w:rFonts w:ascii="Times New Roman" w:hAnsi="Times New Roman" w:cs="Times New Roman"/>
                <w:sz w:val="24"/>
                <w:szCs w:val="24"/>
              </w:rPr>
              <w:t xml:space="preserve">ода </w:t>
            </w:r>
            <w:r w:rsidRPr="00354082">
              <w:rPr>
                <w:rFonts w:ascii="Times New Roman" w:hAnsi="Times New Roman" w:cs="Times New Roman"/>
                <w:sz w:val="24"/>
                <w:szCs w:val="24"/>
              </w:rPr>
              <w:t>и на перспективу до 2036 г</w:t>
            </w:r>
            <w:r w:rsidR="00766C08">
              <w:rPr>
                <w:rFonts w:ascii="Times New Roman" w:hAnsi="Times New Roman" w:cs="Times New Roman"/>
                <w:sz w:val="24"/>
                <w:szCs w:val="24"/>
              </w:rPr>
              <w:t>ода</w:t>
            </w:r>
            <w:r w:rsidR="005F30CB">
              <w:rPr>
                <w:rFonts w:ascii="Times New Roman" w:hAnsi="Times New Roman" w:cs="Times New Roman"/>
                <w:sz w:val="24"/>
                <w:szCs w:val="24"/>
              </w:rPr>
              <w:t>»</w:t>
            </w:r>
            <w:r w:rsidR="00A6493C">
              <w:rPr>
                <w:rFonts w:ascii="Times New Roman" w:hAnsi="Times New Roman" w:cs="Times New Roman"/>
                <w:sz w:val="24"/>
                <w:szCs w:val="24"/>
              </w:rPr>
              <w:t xml:space="preserve"> </w:t>
            </w:r>
            <w:r w:rsidR="005F30CB">
              <w:rPr>
                <w:rFonts w:ascii="Times New Roman" w:hAnsi="Times New Roman" w:cs="Times New Roman"/>
                <w:sz w:val="24"/>
                <w:szCs w:val="24"/>
              </w:rPr>
              <w:t>Н</w:t>
            </w:r>
            <w:r w:rsidRPr="00354082">
              <w:rPr>
                <w:rFonts w:ascii="Times New Roman" w:hAnsi="Times New Roman" w:cs="Times New Roman"/>
                <w:sz w:val="24"/>
                <w:szCs w:val="24"/>
              </w:rPr>
              <w:t>ацион</w:t>
            </w:r>
            <w:r w:rsidR="005F30CB">
              <w:rPr>
                <w:rFonts w:ascii="Times New Roman" w:hAnsi="Times New Roman" w:cs="Times New Roman"/>
                <w:sz w:val="24"/>
                <w:szCs w:val="24"/>
              </w:rPr>
              <w:t xml:space="preserve">альная </w:t>
            </w:r>
            <w:r w:rsidRPr="00354082">
              <w:rPr>
                <w:rFonts w:ascii="Times New Roman" w:hAnsi="Times New Roman" w:cs="Times New Roman"/>
                <w:sz w:val="24"/>
                <w:szCs w:val="24"/>
              </w:rPr>
              <w:t>цель: « Устойчивая и динамичная экономика»</w:t>
            </w:r>
            <w:r w:rsidR="005F30CB">
              <w:rPr>
                <w:rFonts w:ascii="Times New Roman" w:hAnsi="Times New Roman" w:cs="Times New Roman"/>
                <w:sz w:val="24"/>
                <w:szCs w:val="24"/>
              </w:rPr>
              <w:t>.</w:t>
            </w:r>
            <w:r w:rsidRPr="00354082">
              <w:rPr>
                <w:rFonts w:ascii="Times New Roman" w:hAnsi="Times New Roman" w:cs="Times New Roman"/>
                <w:sz w:val="24"/>
                <w:szCs w:val="24"/>
              </w:rPr>
              <w:t xml:space="preserve"> </w:t>
            </w:r>
            <w:r w:rsidR="005F30CB">
              <w:rPr>
                <w:rFonts w:ascii="Times New Roman" w:hAnsi="Times New Roman" w:cs="Times New Roman"/>
                <w:sz w:val="24"/>
                <w:szCs w:val="24"/>
              </w:rPr>
              <w:t>З</w:t>
            </w:r>
            <w:r w:rsidRPr="00354082">
              <w:rPr>
                <w:rFonts w:ascii="Times New Roman" w:hAnsi="Times New Roman" w:cs="Times New Roman"/>
                <w:sz w:val="24"/>
                <w:szCs w:val="24"/>
              </w:rPr>
              <w:t>адача: создание к 2030 году институциональных условий для постоянного профессионального развития работающих граждан, в том числе для получения новых профессий и повышения квалификации.</w:t>
            </w:r>
          </w:p>
        </w:tc>
      </w:tr>
    </w:tbl>
    <w:p w:rsidR="00EB0198" w:rsidRPr="0022060D" w:rsidRDefault="00CF7537" w:rsidP="00EB0198">
      <w:pPr>
        <w:pStyle w:val="ConsPlusNormal"/>
        <w:rPr>
          <w:rFonts w:ascii="Times New Roman" w:hAnsi="Times New Roman" w:cs="Times New Roman"/>
          <w:sz w:val="14"/>
          <w:szCs w:val="14"/>
        </w:rPr>
      </w:pPr>
      <w:bookmarkStart w:id="3" w:name="P530"/>
      <w:bookmarkEnd w:id="3"/>
      <w:r w:rsidRPr="0022060D">
        <w:rPr>
          <w:rFonts w:ascii="Times New Roman" w:hAnsi="Times New Roman" w:cs="Times New Roman"/>
          <w:sz w:val="14"/>
          <w:szCs w:val="14"/>
        </w:rPr>
        <w:t>* Если финансирование только за счет районного бюджета, то тогда нужно прописывать:</w:t>
      </w:r>
      <w:r w:rsidR="008472C8" w:rsidRPr="0022060D">
        <w:rPr>
          <w:rFonts w:ascii="Times New Roman" w:hAnsi="Times New Roman" w:cs="Times New Roman"/>
          <w:sz w:val="14"/>
          <w:szCs w:val="14"/>
        </w:rPr>
        <w:t xml:space="preserve"> </w:t>
      </w:r>
      <w:r w:rsidRPr="0022060D">
        <w:rPr>
          <w:rFonts w:ascii="Times New Roman" w:hAnsi="Times New Roman" w:cs="Times New Roman"/>
          <w:sz w:val="14"/>
          <w:szCs w:val="14"/>
        </w:rPr>
        <w:t>«Объем финансового обеспечения за счет средств районного бюджета</w:t>
      </w:r>
      <w:r w:rsidR="00EB0198" w:rsidRPr="0022060D">
        <w:rPr>
          <w:rFonts w:ascii="Times New Roman" w:hAnsi="Times New Roman" w:cs="Times New Roman"/>
          <w:sz w:val="14"/>
          <w:szCs w:val="14"/>
        </w:rPr>
        <w:t xml:space="preserve"> за весь период реализации (тыс. руб.)».</w:t>
      </w:r>
    </w:p>
    <w:p w:rsidR="00EB0198" w:rsidRPr="0022060D" w:rsidRDefault="00EB0198" w:rsidP="00EB0198">
      <w:pPr>
        <w:pStyle w:val="ConsPlusNormal"/>
        <w:rPr>
          <w:rFonts w:ascii="Times New Roman" w:hAnsi="Times New Roman" w:cs="Times New Roman"/>
          <w:sz w:val="14"/>
          <w:szCs w:val="14"/>
        </w:rPr>
      </w:pPr>
      <w:r w:rsidRPr="0022060D">
        <w:rPr>
          <w:rFonts w:ascii="Times New Roman" w:hAnsi="Times New Roman" w:cs="Times New Roman"/>
          <w:sz w:val="14"/>
          <w:szCs w:val="14"/>
        </w:rPr>
        <w:t>В случае отсутствия финансового обеспечения за счет отдельных источников финансирования такие источники не приводятся.</w:t>
      </w:r>
    </w:p>
    <w:p w:rsidR="00AD7184" w:rsidRPr="0094222E" w:rsidRDefault="00AD7184" w:rsidP="00CF7537">
      <w:pPr>
        <w:pStyle w:val="ConsPlusNormal"/>
        <w:rPr>
          <w:rFonts w:ascii="Times New Roman" w:hAnsi="Times New Roman" w:cs="Times New Roman"/>
        </w:rPr>
        <w:sectPr w:rsidR="00AD7184" w:rsidRPr="0094222E" w:rsidSect="00CF763D">
          <w:pgSz w:w="16838" w:h="11905" w:orient="landscape"/>
          <w:pgMar w:top="848" w:right="1843" w:bottom="851" w:left="851" w:header="0" w:footer="0" w:gutter="0"/>
          <w:cols w:space="720"/>
          <w:titlePg/>
          <w:docGrid w:linePitch="272"/>
        </w:sectPr>
      </w:pPr>
    </w:p>
    <w:p w:rsidR="00CF7537" w:rsidRPr="00AA46F9" w:rsidRDefault="00CF7537" w:rsidP="00CF7537">
      <w:pPr>
        <w:pStyle w:val="ConsPlusNormal"/>
        <w:jc w:val="center"/>
        <w:outlineLvl w:val="1"/>
        <w:rPr>
          <w:rFonts w:ascii="Times New Roman" w:hAnsi="Times New Roman" w:cs="Times New Roman"/>
          <w:sz w:val="24"/>
          <w:szCs w:val="24"/>
        </w:rPr>
      </w:pPr>
      <w:r w:rsidRPr="00AA46F9">
        <w:rPr>
          <w:rFonts w:ascii="Times New Roman" w:hAnsi="Times New Roman" w:cs="Times New Roman"/>
          <w:sz w:val="24"/>
          <w:szCs w:val="24"/>
        </w:rPr>
        <w:lastRenderedPageBreak/>
        <w:t>2. Показатели муниципальной программы</w:t>
      </w:r>
    </w:p>
    <w:p w:rsidR="00CF7537" w:rsidRPr="00CF7537" w:rsidRDefault="00CF7537" w:rsidP="00CF7537">
      <w:pPr>
        <w:pStyle w:val="ConsPlusNormal"/>
        <w:jc w:val="center"/>
        <w:rPr>
          <w:rFonts w:ascii="Times New Roman" w:hAnsi="Times New Roman" w:cs="Times New Roman"/>
          <w:sz w:val="28"/>
          <w:szCs w:val="28"/>
        </w:rPr>
      </w:pPr>
    </w:p>
    <w:tbl>
      <w:tblPr>
        <w:tblW w:w="1438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2267"/>
        <w:gridCol w:w="1757"/>
        <w:gridCol w:w="2777"/>
        <w:gridCol w:w="1545"/>
        <w:gridCol w:w="1417"/>
        <w:gridCol w:w="1381"/>
        <w:gridCol w:w="10"/>
        <w:gridCol w:w="2427"/>
        <w:gridCol w:w="10"/>
      </w:tblGrid>
      <w:tr w:rsidR="00CF7537" w:rsidRPr="008068ED" w:rsidTr="00CF7537">
        <w:tc>
          <w:tcPr>
            <w:tcW w:w="793" w:type="dxa"/>
            <w:vMerge w:val="restart"/>
            <w:vAlign w:val="center"/>
          </w:tcPr>
          <w:p w:rsidR="00CF7537" w:rsidRPr="008068ED" w:rsidRDefault="00CF7537" w:rsidP="00CF7537">
            <w:pPr>
              <w:widowControl w:val="0"/>
              <w:jc w:val="center"/>
              <w:rPr>
                <w:rFonts w:eastAsiaTheme="minorEastAsia"/>
                <w:sz w:val="24"/>
                <w:szCs w:val="24"/>
              </w:rPr>
            </w:pPr>
            <w:r w:rsidRPr="008068ED">
              <w:rPr>
                <w:rFonts w:eastAsiaTheme="minorEastAsia"/>
                <w:sz w:val="24"/>
                <w:szCs w:val="24"/>
              </w:rPr>
              <w:t xml:space="preserve">N </w:t>
            </w:r>
            <w:proofErr w:type="gramStart"/>
            <w:r w:rsidRPr="008068ED">
              <w:rPr>
                <w:rFonts w:eastAsiaTheme="minorEastAsia"/>
                <w:sz w:val="24"/>
                <w:szCs w:val="24"/>
              </w:rPr>
              <w:t>п</w:t>
            </w:r>
            <w:proofErr w:type="gramEnd"/>
            <w:r w:rsidRPr="008068ED">
              <w:rPr>
                <w:rFonts w:eastAsiaTheme="minorEastAsia"/>
                <w:sz w:val="24"/>
                <w:szCs w:val="24"/>
              </w:rPr>
              <w:t>/п</w:t>
            </w:r>
          </w:p>
        </w:tc>
        <w:tc>
          <w:tcPr>
            <w:tcW w:w="2267" w:type="dxa"/>
            <w:vMerge w:val="restart"/>
            <w:vAlign w:val="center"/>
          </w:tcPr>
          <w:p w:rsidR="00CF7537" w:rsidRPr="008068ED" w:rsidRDefault="00CF7537" w:rsidP="00CF7537">
            <w:pPr>
              <w:widowControl w:val="0"/>
              <w:jc w:val="center"/>
              <w:rPr>
                <w:rFonts w:eastAsiaTheme="minorEastAsia"/>
                <w:sz w:val="24"/>
                <w:szCs w:val="24"/>
              </w:rPr>
            </w:pPr>
            <w:r w:rsidRPr="008068ED">
              <w:rPr>
                <w:rFonts w:eastAsiaTheme="minorEastAsia"/>
                <w:sz w:val="24"/>
                <w:szCs w:val="24"/>
              </w:rPr>
              <w:t>Наименование показателя</w:t>
            </w:r>
          </w:p>
        </w:tc>
        <w:tc>
          <w:tcPr>
            <w:tcW w:w="1757" w:type="dxa"/>
            <w:vMerge w:val="restart"/>
            <w:vAlign w:val="center"/>
          </w:tcPr>
          <w:p w:rsidR="00CF7537" w:rsidRPr="008068ED" w:rsidRDefault="00CF7537" w:rsidP="00CF7537">
            <w:pPr>
              <w:widowControl w:val="0"/>
              <w:jc w:val="center"/>
              <w:rPr>
                <w:rFonts w:eastAsiaTheme="minorEastAsia"/>
                <w:sz w:val="24"/>
                <w:szCs w:val="24"/>
              </w:rPr>
            </w:pPr>
            <w:r w:rsidRPr="008068ED">
              <w:rPr>
                <w:rFonts w:eastAsiaTheme="minorEastAsia"/>
                <w:sz w:val="24"/>
                <w:szCs w:val="24"/>
              </w:rPr>
              <w:t>Единица измерения</w:t>
            </w:r>
          </w:p>
        </w:tc>
        <w:tc>
          <w:tcPr>
            <w:tcW w:w="2777" w:type="dxa"/>
            <w:vMerge w:val="restart"/>
            <w:vAlign w:val="center"/>
          </w:tcPr>
          <w:p w:rsidR="00CF7537" w:rsidRPr="008068ED" w:rsidRDefault="00CF7537" w:rsidP="00CF7537">
            <w:pPr>
              <w:widowControl w:val="0"/>
              <w:jc w:val="center"/>
              <w:rPr>
                <w:rFonts w:eastAsiaTheme="minorEastAsia"/>
                <w:sz w:val="24"/>
                <w:szCs w:val="24"/>
              </w:rPr>
            </w:pPr>
            <w:r w:rsidRPr="008068ED">
              <w:rPr>
                <w:rFonts w:eastAsiaTheme="minorEastAsia"/>
                <w:sz w:val="24"/>
                <w:szCs w:val="24"/>
              </w:rPr>
              <w:t>Базовое значение за год, предшествующий году разработки проекта муниципальной программы</w:t>
            </w:r>
          </w:p>
        </w:tc>
        <w:tc>
          <w:tcPr>
            <w:tcW w:w="4353" w:type="dxa"/>
            <w:gridSpan w:val="4"/>
            <w:vAlign w:val="center"/>
          </w:tcPr>
          <w:p w:rsidR="00CF7537" w:rsidRPr="008068ED" w:rsidRDefault="00CF7537" w:rsidP="00CF7537">
            <w:pPr>
              <w:widowControl w:val="0"/>
              <w:jc w:val="center"/>
              <w:rPr>
                <w:rFonts w:eastAsiaTheme="minorEastAsia"/>
                <w:sz w:val="24"/>
                <w:szCs w:val="24"/>
              </w:rPr>
            </w:pPr>
            <w:r w:rsidRPr="008068ED">
              <w:rPr>
                <w:rFonts w:eastAsiaTheme="minorEastAsia"/>
                <w:sz w:val="24"/>
                <w:szCs w:val="24"/>
              </w:rPr>
              <w:t>Значение показателя по годам</w:t>
            </w:r>
          </w:p>
        </w:tc>
        <w:tc>
          <w:tcPr>
            <w:tcW w:w="2437" w:type="dxa"/>
            <w:gridSpan w:val="2"/>
            <w:vAlign w:val="center"/>
          </w:tcPr>
          <w:p w:rsidR="00CF7537" w:rsidRPr="008068ED" w:rsidRDefault="00CF7537" w:rsidP="00CF7537">
            <w:pPr>
              <w:widowControl w:val="0"/>
              <w:jc w:val="center"/>
              <w:rPr>
                <w:rFonts w:eastAsiaTheme="minorEastAsia"/>
                <w:sz w:val="24"/>
                <w:szCs w:val="24"/>
              </w:rPr>
            </w:pPr>
            <w:proofErr w:type="gramStart"/>
            <w:r w:rsidRPr="008068ED">
              <w:rPr>
                <w:rFonts w:eastAsiaTheme="minorEastAsia"/>
                <w:sz w:val="24"/>
                <w:szCs w:val="24"/>
              </w:rPr>
              <w:t>Ответственный</w:t>
            </w:r>
            <w:proofErr w:type="gramEnd"/>
            <w:r w:rsidRPr="008068ED">
              <w:rPr>
                <w:rFonts w:eastAsiaTheme="minorEastAsia"/>
                <w:sz w:val="24"/>
                <w:szCs w:val="24"/>
              </w:rPr>
              <w:t xml:space="preserve"> за достижение показателя </w:t>
            </w:r>
          </w:p>
        </w:tc>
      </w:tr>
      <w:tr w:rsidR="00FF28E4" w:rsidRPr="008068ED" w:rsidTr="00FF28E4">
        <w:trPr>
          <w:gridAfter w:val="1"/>
          <w:wAfter w:w="10" w:type="dxa"/>
        </w:trPr>
        <w:tc>
          <w:tcPr>
            <w:tcW w:w="793" w:type="dxa"/>
            <w:vMerge/>
          </w:tcPr>
          <w:p w:rsidR="00FF28E4" w:rsidRPr="008068ED" w:rsidRDefault="00FF28E4" w:rsidP="00CF7537">
            <w:pPr>
              <w:widowControl w:val="0"/>
              <w:rPr>
                <w:rFonts w:eastAsiaTheme="minorEastAsia"/>
                <w:sz w:val="24"/>
                <w:szCs w:val="24"/>
              </w:rPr>
            </w:pPr>
          </w:p>
        </w:tc>
        <w:tc>
          <w:tcPr>
            <w:tcW w:w="2267" w:type="dxa"/>
            <w:vMerge/>
          </w:tcPr>
          <w:p w:rsidR="00FF28E4" w:rsidRPr="008068ED" w:rsidRDefault="00FF28E4" w:rsidP="00CF7537">
            <w:pPr>
              <w:widowControl w:val="0"/>
              <w:rPr>
                <w:rFonts w:eastAsiaTheme="minorEastAsia"/>
                <w:sz w:val="24"/>
                <w:szCs w:val="24"/>
              </w:rPr>
            </w:pPr>
          </w:p>
        </w:tc>
        <w:tc>
          <w:tcPr>
            <w:tcW w:w="1757" w:type="dxa"/>
            <w:vMerge/>
          </w:tcPr>
          <w:p w:rsidR="00FF28E4" w:rsidRPr="008068ED" w:rsidRDefault="00FF28E4" w:rsidP="00CF7537">
            <w:pPr>
              <w:widowControl w:val="0"/>
              <w:rPr>
                <w:rFonts w:eastAsiaTheme="minorEastAsia"/>
                <w:sz w:val="24"/>
                <w:szCs w:val="24"/>
              </w:rPr>
            </w:pPr>
          </w:p>
        </w:tc>
        <w:tc>
          <w:tcPr>
            <w:tcW w:w="2777" w:type="dxa"/>
            <w:vMerge/>
          </w:tcPr>
          <w:p w:rsidR="00FF28E4" w:rsidRPr="008068ED" w:rsidRDefault="00FF28E4" w:rsidP="00CF7537">
            <w:pPr>
              <w:widowControl w:val="0"/>
              <w:rPr>
                <w:rFonts w:eastAsiaTheme="minorEastAsia"/>
                <w:sz w:val="24"/>
                <w:szCs w:val="24"/>
              </w:rPr>
            </w:pPr>
          </w:p>
        </w:tc>
        <w:tc>
          <w:tcPr>
            <w:tcW w:w="1545" w:type="dxa"/>
            <w:vAlign w:val="center"/>
          </w:tcPr>
          <w:p w:rsidR="00FF28E4" w:rsidRPr="008068ED" w:rsidRDefault="00FF28E4" w:rsidP="00CF7537">
            <w:pPr>
              <w:widowControl w:val="0"/>
              <w:jc w:val="center"/>
              <w:rPr>
                <w:rFonts w:eastAsiaTheme="minorEastAsia"/>
                <w:sz w:val="24"/>
                <w:szCs w:val="24"/>
              </w:rPr>
            </w:pPr>
            <w:r>
              <w:rPr>
                <w:rFonts w:eastAsiaTheme="minorEastAsia"/>
                <w:sz w:val="24"/>
                <w:szCs w:val="24"/>
              </w:rPr>
              <w:t>202</w:t>
            </w:r>
            <w:r w:rsidR="006E414F">
              <w:rPr>
                <w:rFonts w:eastAsiaTheme="minorEastAsia"/>
                <w:sz w:val="24"/>
                <w:szCs w:val="24"/>
              </w:rPr>
              <w:t>6</w:t>
            </w:r>
          </w:p>
        </w:tc>
        <w:tc>
          <w:tcPr>
            <w:tcW w:w="1417" w:type="dxa"/>
            <w:vAlign w:val="center"/>
          </w:tcPr>
          <w:p w:rsidR="00FF28E4" w:rsidRPr="008068ED" w:rsidRDefault="006E414F" w:rsidP="00C35CEF">
            <w:pPr>
              <w:widowControl w:val="0"/>
              <w:jc w:val="center"/>
              <w:rPr>
                <w:rFonts w:eastAsiaTheme="minorEastAsia"/>
                <w:sz w:val="24"/>
                <w:szCs w:val="24"/>
              </w:rPr>
            </w:pPr>
            <w:r>
              <w:rPr>
                <w:rFonts w:eastAsiaTheme="minorEastAsia"/>
                <w:sz w:val="24"/>
                <w:szCs w:val="24"/>
              </w:rPr>
              <w:t>2027</w:t>
            </w:r>
            <w:r w:rsidR="00FF28E4" w:rsidRPr="008068ED">
              <w:rPr>
                <w:rFonts w:eastAsiaTheme="minorEastAsia"/>
                <w:sz w:val="24"/>
                <w:szCs w:val="24"/>
              </w:rPr>
              <w:t xml:space="preserve"> </w:t>
            </w:r>
          </w:p>
        </w:tc>
        <w:tc>
          <w:tcPr>
            <w:tcW w:w="1381" w:type="dxa"/>
            <w:vAlign w:val="center"/>
          </w:tcPr>
          <w:p w:rsidR="00FF28E4" w:rsidRPr="008068ED" w:rsidRDefault="00FF28E4" w:rsidP="00CF7537">
            <w:pPr>
              <w:widowControl w:val="0"/>
              <w:jc w:val="center"/>
              <w:rPr>
                <w:rFonts w:eastAsiaTheme="minorEastAsia"/>
                <w:sz w:val="24"/>
                <w:szCs w:val="24"/>
              </w:rPr>
            </w:pPr>
            <w:r>
              <w:rPr>
                <w:rFonts w:eastAsiaTheme="minorEastAsia"/>
                <w:sz w:val="24"/>
                <w:szCs w:val="24"/>
              </w:rPr>
              <w:t>202</w:t>
            </w:r>
            <w:r w:rsidR="006E414F">
              <w:rPr>
                <w:rFonts w:eastAsiaTheme="minorEastAsia"/>
                <w:sz w:val="24"/>
                <w:szCs w:val="24"/>
              </w:rPr>
              <w:t>8</w:t>
            </w:r>
          </w:p>
        </w:tc>
        <w:tc>
          <w:tcPr>
            <w:tcW w:w="2437" w:type="dxa"/>
            <w:gridSpan w:val="2"/>
          </w:tcPr>
          <w:p w:rsidR="00FF28E4" w:rsidRPr="008068ED" w:rsidRDefault="00FF28E4" w:rsidP="00CF7537">
            <w:pPr>
              <w:widowControl w:val="0"/>
              <w:rPr>
                <w:rFonts w:eastAsiaTheme="minorEastAsia"/>
                <w:sz w:val="24"/>
                <w:szCs w:val="24"/>
              </w:rPr>
            </w:pPr>
          </w:p>
        </w:tc>
      </w:tr>
      <w:tr w:rsidR="00FF28E4" w:rsidRPr="008068ED" w:rsidTr="00FF28E4">
        <w:trPr>
          <w:gridAfter w:val="1"/>
          <w:wAfter w:w="10" w:type="dxa"/>
        </w:trPr>
        <w:tc>
          <w:tcPr>
            <w:tcW w:w="793" w:type="dxa"/>
          </w:tcPr>
          <w:p w:rsidR="00FF28E4" w:rsidRPr="008068ED" w:rsidRDefault="00FF28E4" w:rsidP="00CF7537">
            <w:pPr>
              <w:widowControl w:val="0"/>
              <w:jc w:val="center"/>
              <w:rPr>
                <w:rFonts w:eastAsiaTheme="minorEastAsia"/>
                <w:sz w:val="24"/>
                <w:szCs w:val="24"/>
              </w:rPr>
            </w:pPr>
            <w:r w:rsidRPr="008068ED">
              <w:rPr>
                <w:rFonts w:eastAsiaTheme="minorEastAsia"/>
                <w:sz w:val="24"/>
                <w:szCs w:val="24"/>
              </w:rPr>
              <w:t>1</w:t>
            </w:r>
          </w:p>
        </w:tc>
        <w:tc>
          <w:tcPr>
            <w:tcW w:w="2267" w:type="dxa"/>
          </w:tcPr>
          <w:p w:rsidR="00FF28E4" w:rsidRPr="008068ED" w:rsidRDefault="00FF28E4" w:rsidP="00CF7537">
            <w:pPr>
              <w:widowControl w:val="0"/>
              <w:jc w:val="center"/>
              <w:rPr>
                <w:rFonts w:eastAsiaTheme="minorEastAsia"/>
                <w:sz w:val="24"/>
                <w:szCs w:val="24"/>
              </w:rPr>
            </w:pPr>
            <w:r w:rsidRPr="008068ED">
              <w:rPr>
                <w:rFonts w:eastAsiaTheme="minorEastAsia"/>
                <w:sz w:val="24"/>
                <w:szCs w:val="24"/>
              </w:rPr>
              <w:t>2</w:t>
            </w:r>
          </w:p>
        </w:tc>
        <w:tc>
          <w:tcPr>
            <w:tcW w:w="1757" w:type="dxa"/>
          </w:tcPr>
          <w:p w:rsidR="00FF28E4" w:rsidRPr="008068ED" w:rsidRDefault="00FF28E4" w:rsidP="00CF7537">
            <w:pPr>
              <w:widowControl w:val="0"/>
              <w:jc w:val="center"/>
              <w:rPr>
                <w:rFonts w:eastAsiaTheme="minorEastAsia"/>
                <w:sz w:val="24"/>
                <w:szCs w:val="24"/>
              </w:rPr>
            </w:pPr>
            <w:r w:rsidRPr="008068ED">
              <w:rPr>
                <w:rFonts w:eastAsiaTheme="minorEastAsia"/>
                <w:sz w:val="24"/>
                <w:szCs w:val="24"/>
              </w:rPr>
              <w:t>3</w:t>
            </w:r>
          </w:p>
        </w:tc>
        <w:tc>
          <w:tcPr>
            <w:tcW w:w="2777" w:type="dxa"/>
          </w:tcPr>
          <w:p w:rsidR="00FF28E4" w:rsidRPr="008068ED" w:rsidRDefault="00FF28E4" w:rsidP="00CF7537">
            <w:pPr>
              <w:widowControl w:val="0"/>
              <w:jc w:val="center"/>
              <w:rPr>
                <w:rFonts w:eastAsiaTheme="minorEastAsia"/>
                <w:sz w:val="24"/>
                <w:szCs w:val="24"/>
              </w:rPr>
            </w:pPr>
            <w:r w:rsidRPr="008068ED">
              <w:rPr>
                <w:rFonts w:eastAsiaTheme="minorEastAsia"/>
                <w:sz w:val="24"/>
                <w:szCs w:val="24"/>
              </w:rPr>
              <w:t>4</w:t>
            </w:r>
          </w:p>
        </w:tc>
        <w:tc>
          <w:tcPr>
            <w:tcW w:w="1545" w:type="dxa"/>
          </w:tcPr>
          <w:p w:rsidR="00FF28E4" w:rsidRPr="008068ED" w:rsidRDefault="00FF28E4" w:rsidP="00CF7537">
            <w:pPr>
              <w:widowControl w:val="0"/>
              <w:jc w:val="center"/>
              <w:rPr>
                <w:rFonts w:eastAsiaTheme="minorEastAsia"/>
                <w:sz w:val="24"/>
                <w:szCs w:val="24"/>
              </w:rPr>
            </w:pPr>
            <w:r w:rsidRPr="008068ED">
              <w:rPr>
                <w:rFonts w:eastAsiaTheme="minorEastAsia"/>
                <w:sz w:val="24"/>
                <w:szCs w:val="24"/>
              </w:rPr>
              <w:t>5</w:t>
            </w:r>
          </w:p>
        </w:tc>
        <w:tc>
          <w:tcPr>
            <w:tcW w:w="1417" w:type="dxa"/>
          </w:tcPr>
          <w:p w:rsidR="00FF28E4" w:rsidRPr="008068ED" w:rsidRDefault="00FF28E4" w:rsidP="00CF7537">
            <w:pPr>
              <w:widowControl w:val="0"/>
              <w:jc w:val="center"/>
              <w:rPr>
                <w:rFonts w:eastAsiaTheme="minorEastAsia"/>
                <w:sz w:val="24"/>
                <w:szCs w:val="24"/>
              </w:rPr>
            </w:pPr>
            <w:r w:rsidRPr="008068ED">
              <w:rPr>
                <w:rFonts w:eastAsiaTheme="minorEastAsia"/>
                <w:sz w:val="24"/>
                <w:szCs w:val="24"/>
              </w:rPr>
              <w:t>6</w:t>
            </w:r>
          </w:p>
        </w:tc>
        <w:tc>
          <w:tcPr>
            <w:tcW w:w="1381" w:type="dxa"/>
          </w:tcPr>
          <w:p w:rsidR="00FF28E4" w:rsidRPr="008068ED" w:rsidRDefault="00FF28E4" w:rsidP="00CF7537">
            <w:pPr>
              <w:widowControl w:val="0"/>
              <w:jc w:val="center"/>
              <w:rPr>
                <w:rFonts w:eastAsiaTheme="minorEastAsia"/>
                <w:sz w:val="24"/>
                <w:szCs w:val="24"/>
              </w:rPr>
            </w:pPr>
            <w:r>
              <w:rPr>
                <w:rFonts w:eastAsiaTheme="minorEastAsia"/>
                <w:sz w:val="24"/>
                <w:szCs w:val="24"/>
              </w:rPr>
              <w:t>7</w:t>
            </w:r>
          </w:p>
        </w:tc>
        <w:tc>
          <w:tcPr>
            <w:tcW w:w="2437" w:type="dxa"/>
            <w:gridSpan w:val="2"/>
          </w:tcPr>
          <w:p w:rsidR="00FF28E4" w:rsidRPr="00FF28E4" w:rsidRDefault="00FF28E4" w:rsidP="00CF7537">
            <w:pPr>
              <w:widowControl w:val="0"/>
              <w:jc w:val="center"/>
              <w:rPr>
                <w:rFonts w:eastAsiaTheme="minorEastAsia"/>
                <w:sz w:val="24"/>
                <w:szCs w:val="24"/>
              </w:rPr>
            </w:pPr>
            <w:r>
              <w:rPr>
                <w:rFonts w:eastAsiaTheme="minorEastAsia"/>
                <w:sz w:val="24"/>
                <w:szCs w:val="24"/>
              </w:rPr>
              <w:t>8</w:t>
            </w:r>
          </w:p>
        </w:tc>
      </w:tr>
      <w:tr w:rsidR="00CF7537" w:rsidRPr="008068ED" w:rsidTr="00CF7537">
        <w:tc>
          <w:tcPr>
            <w:tcW w:w="14384" w:type="dxa"/>
            <w:gridSpan w:val="10"/>
          </w:tcPr>
          <w:p w:rsidR="00CF7537" w:rsidRPr="008068ED" w:rsidRDefault="00CF7537" w:rsidP="008472C8">
            <w:pPr>
              <w:widowControl w:val="0"/>
              <w:rPr>
                <w:rFonts w:eastAsiaTheme="minorEastAsia"/>
                <w:sz w:val="24"/>
                <w:szCs w:val="24"/>
              </w:rPr>
            </w:pPr>
            <w:r w:rsidRPr="008068ED">
              <w:rPr>
                <w:rFonts w:eastAsiaTheme="minorEastAsia"/>
                <w:sz w:val="24"/>
                <w:szCs w:val="24"/>
              </w:rPr>
              <w:t xml:space="preserve">1. Цель муниципальной программы </w:t>
            </w:r>
            <w:r w:rsidR="00C35CEF">
              <w:rPr>
                <w:rFonts w:eastAsiaTheme="minorEastAsia"/>
                <w:sz w:val="24"/>
                <w:szCs w:val="24"/>
              </w:rPr>
              <w:t>«</w:t>
            </w:r>
            <w:r w:rsidR="008472C8" w:rsidRPr="0011241A">
              <w:rPr>
                <w:rFonts w:eastAsiaTheme="minorEastAsia"/>
                <w:sz w:val="24"/>
                <w:szCs w:val="24"/>
              </w:rPr>
              <w:t>С</w:t>
            </w:r>
            <w:r w:rsidR="008472C8" w:rsidRPr="0011241A">
              <w:rPr>
                <w:sz w:val="24"/>
                <w:szCs w:val="24"/>
              </w:rPr>
              <w:t xml:space="preserve">оздание условий для эффективного развития и совершенствования муниципальной службы </w:t>
            </w:r>
            <w:r w:rsidR="00080680">
              <w:rPr>
                <w:sz w:val="24"/>
                <w:szCs w:val="24"/>
              </w:rPr>
              <w:t xml:space="preserve">в администрации </w:t>
            </w:r>
            <w:proofErr w:type="spellStart"/>
            <w:r w:rsidR="00080680">
              <w:rPr>
                <w:sz w:val="24"/>
                <w:szCs w:val="24"/>
              </w:rPr>
              <w:t>Кунашакского</w:t>
            </w:r>
            <w:proofErr w:type="spellEnd"/>
            <w:r w:rsidR="00080680">
              <w:rPr>
                <w:sz w:val="24"/>
                <w:szCs w:val="24"/>
              </w:rPr>
              <w:t xml:space="preserve"> муниципального округа</w:t>
            </w:r>
            <w:r w:rsidR="00C35CEF">
              <w:rPr>
                <w:rFonts w:eastAsiaTheme="minorEastAsia"/>
                <w:sz w:val="24"/>
                <w:szCs w:val="24"/>
              </w:rPr>
              <w:t>»</w:t>
            </w:r>
          </w:p>
        </w:tc>
      </w:tr>
      <w:tr w:rsidR="00FF28E4" w:rsidRPr="008068ED" w:rsidTr="00FF28E4">
        <w:trPr>
          <w:gridAfter w:val="1"/>
          <w:wAfter w:w="10" w:type="dxa"/>
        </w:trPr>
        <w:tc>
          <w:tcPr>
            <w:tcW w:w="793" w:type="dxa"/>
          </w:tcPr>
          <w:p w:rsidR="00FF28E4" w:rsidRPr="008068ED" w:rsidRDefault="00FF28E4" w:rsidP="00CF7537">
            <w:pPr>
              <w:widowControl w:val="0"/>
              <w:jc w:val="center"/>
              <w:rPr>
                <w:rFonts w:eastAsiaTheme="minorEastAsia"/>
                <w:sz w:val="24"/>
                <w:szCs w:val="24"/>
              </w:rPr>
            </w:pPr>
            <w:r w:rsidRPr="008068ED">
              <w:rPr>
                <w:rFonts w:eastAsiaTheme="minorEastAsia"/>
                <w:sz w:val="24"/>
                <w:szCs w:val="24"/>
              </w:rPr>
              <w:t>1.1.</w:t>
            </w:r>
          </w:p>
        </w:tc>
        <w:tc>
          <w:tcPr>
            <w:tcW w:w="2267" w:type="dxa"/>
          </w:tcPr>
          <w:p w:rsidR="00FF28E4" w:rsidRPr="008B4D7C" w:rsidRDefault="00FF28E4" w:rsidP="00C35CEF">
            <w:pPr>
              <w:widowControl w:val="0"/>
              <w:rPr>
                <w:rFonts w:eastAsiaTheme="minorEastAsia"/>
                <w:sz w:val="24"/>
                <w:szCs w:val="24"/>
              </w:rPr>
            </w:pPr>
            <w:r w:rsidRPr="008B4D7C">
              <w:rPr>
                <w:sz w:val="24"/>
                <w:szCs w:val="24"/>
              </w:rPr>
              <w:t>Количество муниципальных служащих, прошедших профессиональную переподготовку, повышение квалификации</w:t>
            </w:r>
          </w:p>
        </w:tc>
        <w:tc>
          <w:tcPr>
            <w:tcW w:w="1757" w:type="dxa"/>
          </w:tcPr>
          <w:p w:rsidR="00FF28E4" w:rsidRPr="008068ED" w:rsidRDefault="0059477A" w:rsidP="00FF28E4">
            <w:pPr>
              <w:widowControl w:val="0"/>
              <w:jc w:val="center"/>
              <w:rPr>
                <w:rFonts w:eastAsiaTheme="minorEastAsia"/>
                <w:sz w:val="24"/>
                <w:szCs w:val="24"/>
              </w:rPr>
            </w:pPr>
            <w:r>
              <w:rPr>
                <w:rFonts w:eastAsiaTheme="minorEastAsia"/>
                <w:sz w:val="24"/>
                <w:szCs w:val="24"/>
              </w:rPr>
              <w:t>ч</w:t>
            </w:r>
            <w:r w:rsidR="00FF28E4">
              <w:rPr>
                <w:rFonts w:eastAsiaTheme="minorEastAsia"/>
                <w:sz w:val="24"/>
                <w:szCs w:val="24"/>
              </w:rPr>
              <w:t>ел</w:t>
            </w:r>
            <w:r>
              <w:rPr>
                <w:rFonts w:eastAsiaTheme="minorEastAsia"/>
                <w:sz w:val="24"/>
                <w:szCs w:val="24"/>
              </w:rPr>
              <w:t>.</w:t>
            </w:r>
          </w:p>
        </w:tc>
        <w:tc>
          <w:tcPr>
            <w:tcW w:w="2777" w:type="dxa"/>
          </w:tcPr>
          <w:p w:rsidR="00FF28E4" w:rsidRPr="0011241A" w:rsidRDefault="00927914" w:rsidP="00FF28E4">
            <w:pPr>
              <w:widowControl w:val="0"/>
              <w:jc w:val="center"/>
              <w:rPr>
                <w:rFonts w:eastAsiaTheme="minorEastAsia"/>
                <w:sz w:val="24"/>
                <w:szCs w:val="24"/>
              </w:rPr>
            </w:pPr>
            <w:r w:rsidRPr="0011241A">
              <w:rPr>
                <w:rFonts w:eastAsiaTheme="minorEastAsia"/>
                <w:sz w:val="24"/>
                <w:szCs w:val="24"/>
              </w:rPr>
              <w:t>15</w:t>
            </w:r>
          </w:p>
        </w:tc>
        <w:tc>
          <w:tcPr>
            <w:tcW w:w="1545" w:type="dxa"/>
          </w:tcPr>
          <w:p w:rsidR="00FF28E4" w:rsidRPr="0011241A" w:rsidRDefault="00927914" w:rsidP="00FF28E4">
            <w:pPr>
              <w:widowControl w:val="0"/>
              <w:jc w:val="center"/>
              <w:rPr>
                <w:rFonts w:eastAsiaTheme="minorEastAsia"/>
                <w:sz w:val="24"/>
                <w:szCs w:val="24"/>
              </w:rPr>
            </w:pPr>
            <w:r w:rsidRPr="0011241A">
              <w:rPr>
                <w:rFonts w:eastAsiaTheme="minorEastAsia"/>
                <w:sz w:val="24"/>
                <w:szCs w:val="24"/>
              </w:rPr>
              <w:t>5</w:t>
            </w:r>
          </w:p>
        </w:tc>
        <w:tc>
          <w:tcPr>
            <w:tcW w:w="1417" w:type="dxa"/>
          </w:tcPr>
          <w:p w:rsidR="00FF28E4" w:rsidRPr="0011241A" w:rsidRDefault="00927914" w:rsidP="00FF28E4">
            <w:pPr>
              <w:widowControl w:val="0"/>
              <w:jc w:val="center"/>
              <w:rPr>
                <w:rFonts w:eastAsiaTheme="minorEastAsia"/>
                <w:sz w:val="24"/>
                <w:szCs w:val="24"/>
              </w:rPr>
            </w:pPr>
            <w:r w:rsidRPr="0011241A">
              <w:rPr>
                <w:rFonts w:eastAsiaTheme="minorEastAsia"/>
                <w:sz w:val="24"/>
                <w:szCs w:val="24"/>
              </w:rPr>
              <w:t>5</w:t>
            </w:r>
          </w:p>
        </w:tc>
        <w:tc>
          <w:tcPr>
            <w:tcW w:w="1381" w:type="dxa"/>
          </w:tcPr>
          <w:p w:rsidR="00FF28E4" w:rsidRPr="0011241A" w:rsidRDefault="00927914" w:rsidP="00FF28E4">
            <w:pPr>
              <w:widowControl w:val="0"/>
              <w:jc w:val="center"/>
              <w:rPr>
                <w:rFonts w:eastAsiaTheme="minorEastAsia"/>
                <w:sz w:val="24"/>
                <w:szCs w:val="24"/>
              </w:rPr>
            </w:pPr>
            <w:r w:rsidRPr="0011241A">
              <w:rPr>
                <w:rFonts w:eastAsiaTheme="minorEastAsia"/>
                <w:sz w:val="24"/>
                <w:szCs w:val="24"/>
              </w:rPr>
              <w:t>5</w:t>
            </w:r>
          </w:p>
        </w:tc>
        <w:tc>
          <w:tcPr>
            <w:tcW w:w="2437" w:type="dxa"/>
            <w:gridSpan w:val="2"/>
          </w:tcPr>
          <w:p w:rsidR="00FF28E4" w:rsidRPr="008068ED" w:rsidRDefault="00FF28E4" w:rsidP="00CF7537">
            <w:pPr>
              <w:widowControl w:val="0"/>
              <w:rPr>
                <w:rFonts w:eastAsiaTheme="minorEastAsia"/>
                <w:sz w:val="24"/>
                <w:szCs w:val="24"/>
              </w:rPr>
            </w:pPr>
            <w:r>
              <w:rPr>
                <w:rFonts w:eastAsiaTheme="minorEastAsia"/>
                <w:sz w:val="24"/>
                <w:szCs w:val="24"/>
              </w:rPr>
              <w:t>Отдел муниципальной службы и кадров управления делами</w:t>
            </w:r>
          </w:p>
        </w:tc>
      </w:tr>
    </w:tbl>
    <w:p w:rsidR="00CF7537" w:rsidRPr="005B2C00" w:rsidRDefault="00CF7537" w:rsidP="008068ED">
      <w:pPr>
        <w:pStyle w:val="ConsPlusNormal"/>
        <w:jc w:val="center"/>
        <w:outlineLvl w:val="1"/>
        <w:rPr>
          <w:rFonts w:ascii="Times New Roman" w:hAnsi="Times New Roman" w:cs="Times New Roman"/>
          <w:sz w:val="24"/>
          <w:szCs w:val="24"/>
        </w:rPr>
      </w:pPr>
      <w:bookmarkStart w:id="4" w:name="P688"/>
      <w:bookmarkEnd w:id="4"/>
      <w:r w:rsidRPr="005B2C00">
        <w:rPr>
          <w:rFonts w:ascii="Times New Roman" w:hAnsi="Times New Roman" w:cs="Times New Roman"/>
          <w:sz w:val="24"/>
          <w:szCs w:val="24"/>
        </w:rPr>
        <w:t>3. План достижения показателей</w:t>
      </w:r>
    </w:p>
    <w:p w:rsidR="00CF7537" w:rsidRPr="005B2C00" w:rsidRDefault="005B2C00" w:rsidP="008068ED">
      <w:pPr>
        <w:pStyle w:val="ConsPlusNormal"/>
        <w:jc w:val="center"/>
        <w:outlineLvl w:val="1"/>
        <w:rPr>
          <w:rFonts w:ascii="Times New Roman" w:hAnsi="Times New Roman" w:cs="Times New Roman"/>
          <w:sz w:val="24"/>
          <w:szCs w:val="24"/>
        </w:rPr>
      </w:pPr>
      <w:r w:rsidRPr="005B2C00">
        <w:rPr>
          <w:rFonts w:ascii="Times New Roman" w:hAnsi="Times New Roman" w:cs="Times New Roman"/>
          <w:sz w:val="24"/>
          <w:szCs w:val="24"/>
        </w:rPr>
        <w:t xml:space="preserve">муниципальной программы </w:t>
      </w:r>
    </w:p>
    <w:tbl>
      <w:tblPr>
        <w:tblW w:w="1431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0"/>
        <w:gridCol w:w="2138"/>
        <w:gridCol w:w="1276"/>
        <w:gridCol w:w="773"/>
        <w:gridCol w:w="773"/>
        <w:gridCol w:w="773"/>
        <w:gridCol w:w="773"/>
        <w:gridCol w:w="773"/>
        <w:gridCol w:w="774"/>
        <w:gridCol w:w="773"/>
        <w:gridCol w:w="773"/>
        <w:gridCol w:w="773"/>
        <w:gridCol w:w="773"/>
        <w:gridCol w:w="774"/>
        <w:gridCol w:w="1417"/>
      </w:tblGrid>
      <w:tr w:rsidR="00CF7537" w:rsidRPr="0094222E" w:rsidTr="00CF7537">
        <w:tc>
          <w:tcPr>
            <w:tcW w:w="980" w:type="dxa"/>
            <w:vMerge w:val="restart"/>
            <w:vAlign w:val="center"/>
          </w:tcPr>
          <w:p w:rsidR="00CF7537" w:rsidRPr="0094222E" w:rsidRDefault="00CF7537" w:rsidP="00CF7537">
            <w:pPr>
              <w:pStyle w:val="ConsPlusNormal"/>
              <w:jc w:val="center"/>
              <w:rPr>
                <w:rFonts w:ascii="Times New Roman" w:hAnsi="Times New Roman" w:cs="Times New Roman"/>
              </w:rPr>
            </w:pPr>
            <w:r w:rsidRPr="0094222E">
              <w:rPr>
                <w:rFonts w:ascii="Times New Roman" w:hAnsi="Times New Roman" w:cs="Times New Roman"/>
              </w:rPr>
              <w:t>N</w:t>
            </w:r>
          </w:p>
          <w:p w:rsidR="00CF7537" w:rsidRPr="0094222E" w:rsidRDefault="00CF7537" w:rsidP="00CF7537">
            <w:pPr>
              <w:pStyle w:val="ConsPlusNormal"/>
              <w:jc w:val="center"/>
              <w:rPr>
                <w:rFonts w:ascii="Times New Roman" w:hAnsi="Times New Roman" w:cs="Times New Roman"/>
              </w:rPr>
            </w:pPr>
            <w:proofErr w:type="gramStart"/>
            <w:r w:rsidRPr="0094222E">
              <w:rPr>
                <w:rFonts w:ascii="Times New Roman" w:hAnsi="Times New Roman" w:cs="Times New Roman"/>
              </w:rPr>
              <w:t>п</w:t>
            </w:r>
            <w:proofErr w:type="gramEnd"/>
            <w:r w:rsidRPr="0094222E">
              <w:rPr>
                <w:rFonts w:ascii="Times New Roman" w:hAnsi="Times New Roman" w:cs="Times New Roman"/>
              </w:rPr>
              <w:t>/п</w:t>
            </w:r>
          </w:p>
        </w:tc>
        <w:tc>
          <w:tcPr>
            <w:tcW w:w="2138" w:type="dxa"/>
            <w:vMerge w:val="restart"/>
            <w:vAlign w:val="center"/>
          </w:tcPr>
          <w:p w:rsidR="00CF7537" w:rsidRPr="0094222E" w:rsidRDefault="00CF7537" w:rsidP="00CF7537">
            <w:pPr>
              <w:pStyle w:val="ConsPlusNormal"/>
              <w:jc w:val="center"/>
              <w:rPr>
                <w:rFonts w:ascii="Times New Roman" w:hAnsi="Times New Roman" w:cs="Times New Roman"/>
              </w:rPr>
            </w:pPr>
            <w:r w:rsidRPr="0094222E">
              <w:rPr>
                <w:rFonts w:ascii="Times New Roman" w:hAnsi="Times New Roman" w:cs="Times New Roman"/>
              </w:rPr>
              <w:t>Показатели муниципальной программы</w:t>
            </w:r>
          </w:p>
        </w:tc>
        <w:tc>
          <w:tcPr>
            <w:tcW w:w="1276" w:type="dxa"/>
            <w:vMerge w:val="restart"/>
            <w:vAlign w:val="center"/>
          </w:tcPr>
          <w:p w:rsidR="00CF7537" w:rsidRPr="0094222E" w:rsidRDefault="00CF7537" w:rsidP="00CF7537">
            <w:pPr>
              <w:pStyle w:val="ConsPlusNormal"/>
              <w:jc w:val="center"/>
              <w:rPr>
                <w:rFonts w:ascii="Times New Roman" w:hAnsi="Times New Roman" w:cs="Times New Roman"/>
              </w:rPr>
            </w:pPr>
            <w:r w:rsidRPr="0094222E">
              <w:rPr>
                <w:rFonts w:ascii="Times New Roman" w:hAnsi="Times New Roman" w:cs="Times New Roman"/>
              </w:rPr>
              <w:t>Единица измерения</w:t>
            </w:r>
          </w:p>
        </w:tc>
        <w:tc>
          <w:tcPr>
            <w:tcW w:w="8505" w:type="dxa"/>
            <w:gridSpan w:val="11"/>
            <w:vAlign w:val="center"/>
          </w:tcPr>
          <w:p w:rsidR="00CF7537" w:rsidRPr="0094222E" w:rsidRDefault="00CF7537" w:rsidP="00CF7537">
            <w:pPr>
              <w:pStyle w:val="ConsPlusNormal"/>
              <w:jc w:val="center"/>
              <w:rPr>
                <w:rFonts w:ascii="Times New Roman" w:hAnsi="Times New Roman" w:cs="Times New Roman"/>
              </w:rPr>
            </w:pPr>
            <w:r w:rsidRPr="0094222E">
              <w:rPr>
                <w:rFonts w:ascii="Times New Roman" w:hAnsi="Times New Roman" w:cs="Times New Roman"/>
              </w:rPr>
              <w:t>Плановые значения по месяцам</w:t>
            </w:r>
          </w:p>
        </w:tc>
        <w:tc>
          <w:tcPr>
            <w:tcW w:w="1417" w:type="dxa"/>
            <w:vAlign w:val="center"/>
          </w:tcPr>
          <w:p w:rsidR="00CF7537" w:rsidRPr="0094222E" w:rsidRDefault="00CF7537" w:rsidP="00CF7537">
            <w:pPr>
              <w:pStyle w:val="ConsPlusNormal"/>
              <w:jc w:val="center"/>
              <w:rPr>
                <w:rFonts w:ascii="Times New Roman" w:hAnsi="Times New Roman" w:cs="Times New Roman"/>
              </w:rPr>
            </w:pPr>
            <w:r w:rsidRPr="0094222E">
              <w:rPr>
                <w:rFonts w:ascii="Times New Roman" w:hAnsi="Times New Roman" w:cs="Times New Roman"/>
              </w:rPr>
              <w:t>На конец</w:t>
            </w:r>
          </w:p>
          <w:p w:rsidR="00CF7537" w:rsidRPr="0094222E" w:rsidRDefault="006E414F" w:rsidP="00FF28E4">
            <w:pPr>
              <w:pStyle w:val="ConsPlusNormal"/>
              <w:jc w:val="center"/>
              <w:rPr>
                <w:rFonts w:ascii="Times New Roman" w:hAnsi="Times New Roman" w:cs="Times New Roman"/>
              </w:rPr>
            </w:pPr>
            <w:r>
              <w:rPr>
                <w:rFonts w:ascii="Times New Roman" w:hAnsi="Times New Roman" w:cs="Times New Roman"/>
              </w:rPr>
              <w:t>2026</w:t>
            </w:r>
            <w:r w:rsidR="00FF28E4" w:rsidRPr="0094222E">
              <w:rPr>
                <w:rFonts w:ascii="Times New Roman" w:hAnsi="Times New Roman" w:cs="Times New Roman"/>
              </w:rPr>
              <w:t xml:space="preserve"> </w:t>
            </w:r>
            <w:r w:rsidR="00CF7537" w:rsidRPr="0094222E">
              <w:rPr>
                <w:rFonts w:ascii="Times New Roman" w:hAnsi="Times New Roman" w:cs="Times New Roman"/>
              </w:rPr>
              <w:t>года</w:t>
            </w:r>
          </w:p>
        </w:tc>
      </w:tr>
      <w:tr w:rsidR="00CF7537" w:rsidRPr="0094222E" w:rsidTr="00CF7537">
        <w:tc>
          <w:tcPr>
            <w:tcW w:w="980" w:type="dxa"/>
            <w:vMerge/>
            <w:vAlign w:val="center"/>
          </w:tcPr>
          <w:p w:rsidR="00CF7537" w:rsidRPr="0094222E" w:rsidRDefault="00CF7537" w:rsidP="00CF7537">
            <w:pPr>
              <w:pStyle w:val="ConsPlusNormal"/>
              <w:jc w:val="center"/>
              <w:rPr>
                <w:rFonts w:ascii="Times New Roman" w:hAnsi="Times New Roman" w:cs="Times New Roman"/>
              </w:rPr>
            </w:pPr>
          </w:p>
        </w:tc>
        <w:tc>
          <w:tcPr>
            <w:tcW w:w="2138" w:type="dxa"/>
            <w:vMerge/>
            <w:vAlign w:val="center"/>
          </w:tcPr>
          <w:p w:rsidR="00CF7537" w:rsidRPr="0094222E" w:rsidRDefault="00CF7537" w:rsidP="00CF7537">
            <w:pPr>
              <w:pStyle w:val="ConsPlusNormal"/>
              <w:jc w:val="center"/>
              <w:rPr>
                <w:rFonts w:ascii="Times New Roman" w:hAnsi="Times New Roman" w:cs="Times New Roman"/>
              </w:rPr>
            </w:pPr>
          </w:p>
        </w:tc>
        <w:tc>
          <w:tcPr>
            <w:tcW w:w="1276" w:type="dxa"/>
            <w:vMerge/>
            <w:vAlign w:val="center"/>
          </w:tcPr>
          <w:p w:rsidR="00CF7537" w:rsidRPr="0094222E" w:rsidRDefault="00CF7537" w:rsidP="00CF7537">
            <w:pPr>
              <w:pStyle w:val="ConsPlusNormal"/>
              <w:jc w:val="center"/>
              <w:rPr>
                <w:rFonts w:ascii="Times New Roman" w:hAnsi="Times New Roman" w:cs="Times New Roman"/>
              </w:rPr>
            </w:pPr>
          </w:p>
        </w:tc>
        <w:tc>
          <w:tcPr>
            <w:tcW w:w="773" w:type="dxa"/>
            <w:vAlign w:val="center"/>
          </w:tcPr>
          <w:p w:rsidR="00CF7537" w:rsidRPr="0094222E" w:rsidRDefault="00CF7537" w:rsidP="00CF7537">
            <w:pPr>
              <w:pStyle w:val="ConsPlusNormal"/>
              <w:jc w:val="center"/>
              <w:rPr>
                <w:rFonts w:ascii="Times New Roman" w:hAnsi="Times New Roman" w:cs="Times New Roman"/>
              </w:rPr>
            </w:pPr>
            <w:r w:rsidRPr="0094222E">
              <w:rPr>
                <w:rFonts w:ascii="Times New Roman" w:hAnsi="Times New Roman" w:cs="Times New Roman"/>
              </w:rPr>
              <w:t>01</w:t>
            </w:r>
          </w:p>
        </w:tc>
        <w:tc>
          <w:tcPr>
            <w:tcW w:w="773" w:type="dxa"/>
            <w:vAlign w:val="center"/>
          </w:tcPr>
          <w:p w:rsidR="00CF7537" w:rsidRPr="0094222E" w:rsidRDefault="00CF7537" w:rsidP="00CF7537">
            <w:pPr>
              <w:pStyle w:val="ConsPlusNormal"/>
              <w:jc w:val="center"/>
              <w:rPr>
                <w:rFonts w:ascii="Times New Roman" w:hAnsi="Times New Roman" w:cs="Times New Roman"/>
              </w:rPr>
            </w:pPr>
            <w:r w:rsidRPr="0094222E">
              <w:rPr>
                <w:rFonts w:ascii="Times New Roman" w:hAnsi="Times New Roman" w:cs="Times New Roman"/>
              </w:rPr>
              <w:t>02</w:t>
            </w:r>
          </w:p>
        </w:tc>
        <w:tc>
          <w:tcPr>
            <w:tcW w:w="773" w:type="dxa"/>
            <w:vAlign w:val="center"/>
          </w:tcPr>
          <w:p w:rsidR="00CF7537" w:rsidRPr="0094222E" w:rsidRDefault="00CF7537" w:rsidP="00CF7537">
            <w:pPr>
              <w:pStyle w:val="ConsPlusNormal"/>
              <w:jc w:val="center"/>
              <w:rPr>
                <w:rFonts w:ascii="Times New Roman" w:hAnsi="Times New Roman" w:cs="Times New Roman"/>
              </w:rPr>
            </w:pPr>
            <w:r w:rsidRPr="0094222E">
              <w:rPr>
                <w:rFonts w:ascii="Times New Roman" w:hAnsi="Times New Roman" w:cs="Times New Roman"/>
              </w:rPr>
              <w:t>03</w:t>
            </w:r>
          </w:p>
        </w:tc>
        <w:tc>
          <w:tcPr>
            <w:tcW w:w="773" w:type="dxa"/>
            <w:vAlign w:val="center"/>
          </w:tcPr>
          <w:p w:rsidR="00CF7537" w:rsidRPr="0094222E" w:rsidRDefault="00CF7537" w:rsidP="00CF7537">
            <w:pPr>
              <w:pStyle w:val="ConsPlusNormal"/>
              <w:jc w:val="center"/>
              <w:rPr>
                <w:rFonts w:ascii="Times New Roman" w:hAnsi="Times New Roman" w:cs="Times New Roman"/>
              </w:rPr>
            </w:pPr>
            <w:r w:rsidRPr="0094222E">
              <w:rPr>
                <w:rFonts w:ascii="Times New Roman" w:hAnsi="Times New Roman" w:cs="Times New Roman"/>
              </w:rPr>
              <w:t>04</w:t>
            </w:r>
          </w:p>
        </w:tc>
        <w:tc>
          <w:tcPr>
            <w:tcW w:w="773" w:type="dxa"/>
            <w:vAlign w:val="center"/>
          </w:tcPr>
          <w:p w:rsidR="00CF7537" w:rsidRPr="0094222E" w:rsidRDefault="00CF7537" w:rsidP="00CF7537">
            <w:pPr>
              <w:pStyle w:val="ConsPlusNormal"/>
              <w:jc w:val="center"/>
              <w:rPr>
                <w:rFonts w:ascii="Times New Roman" w:hAnsi="Times New Roman" w:cs="Times New Roman"/>
              </w:rPr>
            </w:pPr>
            <w:r w:rsidRPr="0094222E">
              <w:rPr>
                <w:rFonts w:ascii="Times New Roman" w:hAnsi="Times New Roman" w:cs="Times New Roman"/>
              </w:rPr>
              <w:t>05</w:t>
            </w:r>
          </w:p>
        </w:tc>
        <w:tc>
          <w:tcPr>
            <w:tcW w:w="774" w:type="dxa"/>
            <w:vAlign w:val="center"/>
          </w:tcPr>
          <w:p w:rsidR="00CF7537" w:rsidRPr="0094222E" w:rsidRDefault="00CF7537" w:rsidP="00CF7537">
            <w:pPr>
              <w:pStyle w:val="ConsPlusNormal"/>
              <w:jc w:val="center"/>
              <w:rPr>
                <w:rFonts w:ascii="Times New Roman" w:hAnsi="Times New Roman" w:cs="Times New Roman"/>
              </w:rPr>
            </w:pPr>
            <w:r w:rsidRPr="0094222E">
              <w:rPr>
                <w:rFonts w:ascii="Times New Roman" w:hAnsi="Times New Roman" w:cs="Times New Roman"/>
              </w:rPr>
              <w:t>06</w:t>
            </w:r>
          </w:p>
        </w:tc>
        <w:tc>
          <w:tcPr>
            <w:tcW w:w="773" w:type="dxa"/>
            <w:vAlign w:val="center"/>
          </w:tcPr>
          <w:p w:rsidR="00CF7537" w:rsidRPr="0094222E" w:rsidRDefault="00CF7537" w:rsidP="00CF7537">
            <w:pPr>
              <w:pStyle w:val="ConsPlusNormal"/>
              <w:jc w:val="center"/>
              <w:rPr>
                <w:rFonts w:ascii="Times New Roman" w:hAnsi="Times New Roman" w:cs="Times New Roman"/>
              </w:rPr>
            </w:pPr>
            <w:r w:rsidRPr="0094222E">
              <w:rPr>
                <w:rFonts w:ascii="Times New Roman" w:hAnsi="Times New Roman" w:cs="Times New Roman"/>
              </w:rPr>
              <w:t>07</w:t>
            </w:r>
          </w:p>
        </w:tc>
        <w:tc>
          <w:tcPr>
            <w:tcW w:w="773" w:type="dxa"/>
            <w:vAlign w:val="center"/>
          </w:tcPr>
          <w:p w:rsidR="00CF7537" w:rsidRPr="0094222E" w:rsidRDefault="00CF7537" w:rsidP="00CF7537">
            <w:pPr>
              <w:pStyle w:val="ConsPlusNormal"/>
              <w:jc w:val="center"/>
              <w:rPr>
                <w:rFonts w:ascii="Times New Roman" w:hAnsi="Times New Roman" w:cs="Times New Roman"/>
              </w:rPr>
            </w:pPr>
            <w:r w:rsidRPr="0094222E">
              <w:rPr>
                <w:rFonts w:ascii="Times New Roman" w:hAnsi="Times New Roman" w:cs="Times New Roman"/>
              </w:rPr>
              <w:t>08</w:t>
            </w:r>
          </w:p>
        </w:tc>
        <w:tc>
          <w:tcPr>
            <w:tcW w:w="773" w:type="dxa"/>
            <w:vAlign w:val="center"/>
          </w:tcPr>
          <w:p w:rsidR="00CF7537" w:rsidRPr="0094222E" w:rsidRDefault="00CF7537" w:rsidP="00CF7537">
            <w:pPr>
              <w:pStyle w:val="ConsPlusNormal"/>
              <w:jc w:val="center"/>
              <w:rPr>
                <w:rFonts w:ascii="Times New Roman" w:hAnsi="Times New Roman" w:cs="Times New Roman"/>
              </w:rPr>
            </w:pPr>
            <w:r w:rsidRPr="0094222E">
              <w:rPr>
                <w:rFonts w:ascii="Times New Roman" w:hAnsi="Times New Roman" w:cs="Times New Roman"/>
              </w:rPr>
              <w:t>09</w:t>
            </w:r>
          </w:p>
        </w:tc>
        <w:tc>
          <w:tcPr>
            <w:tcW w:w="773" w:type="dxa"/>
            <w:vAlign w:val="center"/>
          </w:tcPr>
          <w:p w:rsidR="00CF7537" w:rsidRPr="0094222E" w:rsidRDefault="00CF7537" w:rsidP="00CF7537">
            <w:pPr>
              <w:pStyle w:val="ConsPlusNormal"/>
              <w:jc w:val="center"/>
              <w:rPr>
                <w:rFonts w:ascii="Times New Roman" w:hAnsi="Times New Roman" w:cs="Times New Roman"/>
              </w:rPr>
            </w:pPr>
            <w:r w:rsidRPr="0094222E">
              <w:rPr>
                <w:rFonts w:ascii="Times New Roman" w:hAnsi="Times New Roman" w:cs="Times New Roman"/>
              </w:rPr>
              <w:t>10</w:t>
            </w:r>
          </w:p>
        </w:tc>
        <w:tc>
          <w:tcPr>
            <w:tcW w:w="774" w:type="dxa"/>
            <w:vAlign w:val="center"/>
          </w:tcPr>
          <w:p w:rsidR="00CF7537" w:rsidRPr="0094222E" w:rsidRDefault="00CF7537" w:rsidP="00CF7537">
            <w:pPr>
              <w:pStyle w:val="ConsPlusNormal"/>
              <w:jc w:val="center"/>
              <w:rPr>
                <w:rFonts w:ascii="Times New Roman" w:hAnsi="Times New Roman" w:cs="Times New Roman"/>
              </w:rPr>
            </w:pPr>
            <w:r w:rsidRPr="0094222E">
              <w:rPr>
                <w:rFonts w:ascii="Times New Roman" w:hAnsi="Times New Roman" w:cs="Times New Roman"/>
              </w:rPr>
              <w:t>11</w:t>
            </w:r>
          </w:p>
        </w:tc>
        <w:tc>
          <w:tcPr>
            <w:tcW w:w="1417" w:type="dxa"/>
          </w:tcPr>
          <w:p w:rsidR="00CF7537" w:rsidRPr="0094222E" w:rsidRDefault="00CF7537" w:rsidP="00CF7537">
            <w:pPr>
              <w:pStyle w:val="ConsPlusNormal"/>
              <w:jc w:val="center"/>
              <w:rPr>
                <w:rFonts w:ascii="Times New Roman" w:hAnsi="Times New Roman" w:cs="Times New Roman"/>
              </w:rPr>
            </w:pPr>
          </w:p>
        </w:tc>
      </w:tr>
      <w:tr w:rsidR="00CF7537" w:rsidRPr="0094222E" w:rsidTr="00CF7537">
        <w:tc>
          <w:tcPr>
            <w:tcW w:w="980" w:type="dxa"/>
            <w:vAlign w:val="center"/>
          </w:tcPr>
          <w:p w:rsidR="00CF7537" w:rsidRPr="0094222E" w:rsidRDefault="00CF7537" w:rsidP="00CF7537">
            <w:pPr>
              <w:pStyle w:val="ConsPlusNormal"/>
              <w:jc w:val="center"/>
              <w:rPr>
                <w:rFonts w:ascii="Times New Roman" w:hAnsi="Times New Roman" w:cs="Times New Roman"/>
              </w:rPr>
            </w:pPr>
            <w:r w:rsidRPr="0094222E">
              <w:rPr>
                <w:rFonts w:ascii="Times New Roman" w:hAnsi="Times New Roman" w:cs="Times New Roman"/>
              </w:rPr>
              <w:t>1</w:t>
            </w:r>
          </w:p>
        </w:tc>
        <w:tc>
          <w:tcPr>
            <w:tcW w:w="2138" w:type="dxa"/>
            <w:vAlign w:val="center"/>
          </w:tcPr>
          <w:p w:rsidR="00CF7537" w:rsidRPr="0094222E" w:rsidRDefault="00CF7537" w:rsidP="00CF7537">
            <w:pPr>
              <w:pStyle w:val="ConsPlusNormal"/>
              <w:jc w:val="center"/>
              <w:rPr>
                <w:rFonts w:ascii="Times New Roman" w:hAnsi="Times New Roman" w:cs="Times New Roman"/>
              </w:rPr>
            </w:pPr>
            <w:r w:rsidRPr="0094222E">
              <w:rPr>
                <w:rFonts w:ascii="Times New Roman" w:hAnsi="Times New Roman" w:cs="Times New Roman"/>
              </w:rPr>
              <w:t>2</w:t>
            </w:r>
          </w:p>
        </w:tc>
        <w:tc>
          <w:tcPr>
            <w:tcW w:w="1276" w:type="dxa"/>
            <w:vAlign w:val="center"/>
          </w:tcPr>
          <w:p w:rsidR="00CF7537" w:rsidRPr="0094222E" w:rsidRDefault="00CF7537" w:rsidP="00CF7537">
            <w:pPr>
              <w:pStyle w:val="ConsPlusNormal"/>
              <w:jc w:val="center"/>
              <w:rPr>
                <w:rFonts w:ascii="Times New Roman" w:hAnsi="Times New Roman" w:cs="Times New Roman"/>
              </w:rPr>
            </w:pPr>
            <w:r w:rsidRPr="0094222E">
              <w:rPr>
                <w:rFonts w:ascii="Times New Roman" w:hAnsi="Times New Roman" w:cs="Times New Roman"/>
              </w:rPr>
              <w:t>3</w:t>
            </w:r>
          </w:p>
        </w:tc>
        <w:tc>
          <w:tcPr>
            <w:tcW w:w="773" w:type="dxa"/>
            <w:vAlign w:val="center"/>
          </w:tcPr>
          <w:p w:rsidR="00CF7537" w:rsidRPr="0094222E" w:rsidRDefault="00CF7537" w:rsidP="00CF7537">
            <w:pPr>
              <w:pStyle w:val="ConsPlusNormal"/>
              <w:jc w:val="center"/>
              <w:rPr>
                <w:rFonts w:ascii="Times New Roman" w:hAnsi="Times New Roman" w:cs="Times New Roman"/>
              </w:rPr>
            </w:pPr>
            <w:r w:rsidRPr="0094222E">
              <w:rPr>
                <w:rFonts w:ascii="Times New Roman" w:hAnsi="Times New Roman" w:cs="Times New Roman"/>
              </w:rPr>
              <w:t>4</w:t>
            </w:r>
          </w:p>
        </w:tc>
        <w:tc>
          <w:tcPr>
            <w:tcW w:w="773" w:type="dxa"/>
            <w:vAlign w:val="center"/>
          </w:tcPr>
          <w:p w:rsidR="00CF7537" w:rsidRPr="0094222E" w:rsidRDefault="00CF7537" w:rsidP="00CF7537">
            <w:pPr>
              <w:pStyle w:val="ConsPlusNormal"/>
              <w:jc w:val="center"/>
              <w:rPr>
                <w:rFonts w:ascii="Times New Roman" w:hAnsi="Times New Roman" w:cs="Times New Roman"/>
              </w:rPr>
            </w:pPr>
            <w:r w:rsidRPr="0094222E">
              <w:rPr>
                <w:rFonts w:ascii="Times New Roman" w:hAnsi="Times New Roman" w:cs="Times New Roman"/>
              </w:rPr>
              <w:t>5</w:t>
            </w:r>
          </w:p>
        </w:tc>
        <w:tc>
          <w:tcPr>
            <w:tcW w:w="773" w:type="dxa"/>
            <w:vAlign w:val="center"/>
          </w:tcPr>
          <w:p w:rsidR="00CF7537" w:rsidRPr="0094222E" w:rsidRDefault="00CF7537" w:rsidP="00CF7537">
            <w:pPr>
              <w:pStyle w:val="ConsPlusNormal"/>
              <w:jc w:val="center"/>
              <w:rPr>
                <w:rFonts w:ascii="Times New Roman" w:hAnsi="Times New Roman" w:cs="Times New Roman"/>
              </w:rPr>
            </w:pPr>
            <w:r w:rsidRPr="0094222E">
              <w:rPr>
                <w:rFonts w:ascii="Times New Roman" w:hAnsi="Times New Roman" w:cs="Times New Roman"/>
              </w:rPr>
              <w:t>6</w:t>
            </w:r>
          </w:p>
        </w:tc>
        <w:tc>
          <w:tcPr>
            <w:tcW w:w="773" w:type="dxa"/>
            <w:vAlign w:val="center"/>
          </w:tcPr>
          <w:p w:rsidR="00CF7537" w:rsidRPr="0094222E" w:rsidRDefault="00CF7537" w:rsidP="00CF7537">
            <w:pPr>
              <w:pStyle w:val="ConsPlusNormal"/>
              <w:jc w:val="center"/>
              <w:rPr>
                <w:rFonts w:ascii="Times New Roman" w:hAnsi="Times New Roman" w:cs="Times New Roman"/>
              </w:rPr>
            </w:pPr>
            <w:r w:rsidRPr="0094222E">
              <w:rPr>
                <w:rFonts w:ascii="Times New Roman" w:hAnsi="Times New Roman" w:cs="Times New Roman"/>
              </w:rPr>
              <w:t>7</w:t>
            </w:r>
          </w:p>
        </w:tc>
        <w:tc>
          <w:tcPr>
            <w:tcW w:w="773" w:type="dxa"/>
            <w:vAlign w:val="center"/>
          </w:tcPr>
          <w:p w:rsidR="00CF7537" w:rsidRPr="0094222E" w:rsidRDefault="00CF7537" w:rsidP="00CF7537">
            <w:pPr>
              <w:pStyle w:val="ConsPlusNormal"/>
              <w:jc w:val="center"/>
              <w:rPr>
                <w:rFonts w:ascii="Times New Roman" w:hAnsi="Times New Roman" w:cs="Times New Roman"/>
              </w:rPr>
            </w:pPr>
            <w:r w:rsidRPr="0094222E">
              <w:rPr>
                <w:rFonts w:ascii="Times New Roman" w:hAnsi="Times New Roman" w:cs="Times New Roman"/>
              </w:rPr>
              <w:t>8</w:t>
            </w:r>
          </w:p>
        </w:tc>
        <w:tc>
          <w:tcPr>
            <w:tcW w:w="774" w:type="dxa"/>
            <w:vAlign w:val="center"/>
          </w:tcPr>
          <w:p w:rsidR="00CF7537" w:rsidRPr="0094222E" w:rsidRDefault="00CF7537" w:rsidP="00CF7537">
            <w:pPr>
              <w:pStyle w:val="ConsPlusNormal"/>
              <w:jc w:val="center"/>
              <w:rPr>
                <w:rFonts w:ascii="Times New Roman" w:hAnsi="Times New Roman" w:cs="Times New Roman"/>
              </w:rPr>
            </w:pPr>
            <w:r w:rsidRPr="0094222E">
              <w:rPr>
                <w:rFonts w:ascii="Times New Roman" w:hAnsi="Times New Roman" w:cs="Times New Roman"/>
              </w:rPr>
              <w:t>9</w:t>
            </w:r>
          </w:p>
        </w:tc>
        <w:tc>
          <w:tcPr>
            <w:tcW w:w="773" w:type="dxa"/>
            <w:vAlign w:val="center"/>
          </w:tcPr>
          <w:p w:rsidR="00CF7537" w:rsidRPr="0094222E" w:rsidRDefault="00CF7537" w:rsidP="00CF7537">
            <w:pPr>
              <w:pStyle w:val="ConsPlusNormal"/>
              <w:jc w:val="center"/>
              <w:rPr>
                <w:rFonts w:ascii="Times New Roman" w:hAnsi="Times New Roman" w:cs="Times New Roman"/>
              </w:rPr>
            </w:pPr>
            <w:r w:rsidRPr="0094222E">
              <w:rPr>
                <w:rFonts w:ascii="Times New Roman" w:hAnsi="Times New Roman" w:cs="Times New Roman"/>
              </w:rPr>
              <w:t>10</w:t>
            </w:r>
          </w:p>
        </w:tc>
        <w:tc>
          <w:tcPr>
            <w:tcW w:w="773" w:type="dxa"/>
            <w:vAlign w:val="center"/>
          </w:tcPr>
          <w:p w:rsidR="00CF7537" w:rsidRPr="0094222E" w:rsidRDefault="00CF7537" w:rsidP="00CF7537">
            <w:pPr>
              <w:pStyle w:val="ConsPlusNormal"/>
              <w:jc w:val="center"/>
              <w:rPr>
                <w:rFonts w:ascii="Times New Roman" w:hAnsi="Times New Roman" w:cs="Times New Roman"/>
              </w:rPr>
            </w:pPr>
            <w:r w:rsidRPr="0094222E">
              <w:rPr>
                <w:rFonts w:ascii="Times New Roman" w:hAnsi="Times New Roman" w:cs="Times New Roman"/>
              </w:rPr>
              <w:t>11</w:t>
            </w:r>
          </w:p>
        </w:tc>
        <w:tc>
          <w:tcPr>
            <w:tcW w:w="773" w:type="dxa"/>
            <w:vAlign w:val="center"/>
          </w:tcPr>
          <w:p w:rsidR="00CF7537" w:rsidRPr="0094222E" w:rsidRDefault="00CF7537" w:rsidP="00CF7537">
            <w:pPr>
              <w:pStyle w:val="ConsPlusNormal"/>
              <w:jc w:val="center"/>
              <w:rPr>
                <w:rFonts w:ascii="Times New Roman" w:hAnsi="Times New Roman" w:cs="Times New Roman"/>
              </w:rPr>
            </w:pPr>
            <w:r w:rsidRPr="0094222E">
              <w:rPr>
                <w:rFonts w:ascii="Times New Roman" w:hAnsi="Times New Roman" w:cs="Times New Roman"/>
              </w:rPr>
              <w:t>12</w:t>
            </w:r>
          </w:p>
        </w:tc>
        <w:tc>
          <w:tcPr>
            <w:tcW w:w="773" w:type="dxa"/>
            <w:vAlign w:val="center"/>
          </w:tcPr>
          <w:p w:rsidR="00CF7537" w:rsidRPr="0094222E" w:rsidRDefault="00CF7537" w:rsidP="00CF7537">
            <w:pPr>
              <w:pStyle w:val="ConsPlusNormal"/>
              <w:jc w:val="center"/>
              <w:rPr>
                <w:rFonts w:ascii="Times New Roman" w:hAnsi="Times New Roman" w:cs="Times New Roman"/>
              </w:rPr>
            </w:pPr>
            <w:r w:rsidRPr="0094222E">
              <w:rPr>
                <w:rFonts w:ascii="Times New Roman" w:hAnsi="Times New Roman" w:cs="Times New Roman"/>
              </w:rPr>
              <w:t>13</w:t>
            </w:r>
          </w:p>
        </w:tc>
        <w:tc>
          <w:tcPr>
            <w:tcW w:w="774" w:type="dxa"/>
            <w:vAlign w:val="center"/>
          </w:tcPr>
          <w:p w:rsidR="00CF7537" w:rsidRPr="0094222E" w:rsidRDefault="00CF7537" w:rsidP="00CF7537">
            <w:pPr>
              <w:pStyle w:val="ConsPlusNormal"/>
              <w:jc w:val="center"/>
              <w:rPr>
                <w:rFonts w:ascii="Times New Roman" w:hAnsi="Times New Roman" w:cs="Times New Roman"/>
              </w:rPr>
            </w:pPr>
            <w:r w:rsidRPr="0094222E">
              <w:rPr>
                <w:rFonts w:ascii="Times New Roman" w:hAnsi="Times New Roman" w:cs="Times New Roman"/>
              </w:rPr>
              <w:t>14</w:t>
            </w:r>
          </w:p>
        </w:tc>
        <w:tc>
          <w:tcPr>
            <w:tcW w:w="1417" w:type="dxa"/>
            <w:vAlign w:val="center"/>
          </w:tcPr>
          <w:p w:rsidR="00CF7537" w:rsidRPr="0094222E" w:rsidRDefault="00CF7537" w:rsidP="00CF7537">
            <w:pPr>
              <w:pStyle w:val="ConsPlusNormal"/>
              <w:jc w:val="center"/>
              <w:rPr>
                <w:rFonts w:ascii="Times New Roman" w:hAnsi="Times New Roman" w:cs="Times New Roman"/>
              </w:rPr>
            </w:pPr>
            <w:r w:rsidRPr="0094222E">
              <w:rPr>
                <w:rFonts w:ascii="Times New Roman" w:hAnsi="Times New Roman" w:cs="Times New Roman"/>
              </w:rPr>
              <w:t>15</w:t>
            </w:r>
          </w:p>
        </w:tc>
      </w:tr>
      <w:tr w:rsidR="00CF7537" w:rsidRPr="0094222E" w:rsidTr="00CF7537">
        <w:tc>
          <w:tcPr>
            <w:tcW w:w="980" w:type="dxa"/>
          </w:tcPr>
          <w:p w:rsidR="00CF7537" w:rsidRPr="0094222E" w:rsidRDefault="00CF7537" w:rsidP="00CF7537">
            <w:pPr>
              <w:pStyle w:val="ConsPlusNormal"/>
              <w:jc w:val="center"/>
              <w:rPr>
                <w:rFonts w:ascii="Times New Roman" w:hAnsi="Times New Roman" w:cs="Times New Roman"/>
              </w:rPr>
            </w:pPr>
            <w:r w:rsidRPr="0094222E">
              <w:rPr>
                <w:rFonts w:ascii="Times New Roman" w:hAnsi="Times New Roman" w:cs="Times New Roman"/>
              </w:rPr>
              <w:t>1</w:t>
            </w:r>
          </w:p>
        </w:tc>
        <w:tc>
          <w:tcPr>
            <w:tcW w:w="2138" w:type="dxa"/>
          </w:tcPr>
          <w:p w:rsidR="00AB10AA" w:rsidRPr="0094222E" w:rsidRDefault="00FF28E4" w:rsidP="00CF7537">
            <w:pPr>
              <w:pStyle w:val="ConsPlusNormal"/>
              <w:rPr>
                <w:rFonts w:ascii="Times New Roman" w:hAnsi="Times New Roman" w:cs="Times New Roman"/>
              </w:rPr>
            </w:pPr>
            <w:r w:rsidRPr="0094222E">
              <w:rPr>
                <w:rFonts w:ascii="Times New Roman" w:hAnsi="Times New Roman" w:cs="Times New Roman"/>
              </w:rPr>
              <w:t>Количество муниципальных служащих, прошедших профессиональную переподготовку, повышение квалификации</w:t>
            </w:r>
          </w:p>
        </w:tc>
        <w:tc>
          <w:tcPr>
            <w:tcW w:w="1276" w:type="dxa"/>
            <w:vAlign w:val="center"/>
          </w:tcPr>
          <w:p w:rsidR="00FB1F31" w:rsidRPr="0094222E" w:rsidRDefault="00FB1F31" w:rsidP="00FF28E4">
            <w:pPr>
              <w:pStyle w:val="ConsPlusNormal"/>
              <w:jc w:val="center"/>
              <w:rPr>
                <w:rFonts w:ascii="Times New Roman" w:hAnsi="Times New Roman" w:cs="Times New Roman"/>
              </w:rPr>
            </w:pPr>
          </w:p>
          <w:p w:rsidR="00CF7537" w:rsidRPr="0094222E" w:rsidRDefault="00AB10AA" w:rsidP="00FF28E4">
            <w:pPr>
              <w:pStyle w:val="ConsPlusNormal"/>
              <w:jc w:val="center"/>
              <w:rPr>
                <w:rFonts w:ascii="Times New Roman" w:hAnsi="Times New Roman" w:cs="Times New Roman"/>
              </w:rPr>
            </w:pPr>
            <w:r w:rsidRPr="0094222E">
              <w:rPr>
                <w:rFonts w:ascii="Times New Roman" w:hAnsi="Times New Roman" w:cs="Times New Roman"/>
              </w:rPr>
              <w:t>чел</w:t>
            </w:r>
          </w:p>
        </w:tc>
        <w:tc>
          <w:tcPr>
            <w:tcW w:w="773" w:type="dxa"/>
          </w:tcPr>
          <w:p w:rsidR="00FF28E4" w:rsidRPr="0094222E" w:rsidRDefault="00FF28E4" w:rsidP="00CF7537">
            <w:pPr>
              <w:pStyle w:val="ConsPlusNormal"/>
              <w:rPr>
                <w:rFonts w:ascii="Times New Roman" w:hAnsi="Times New Roman" w:cs="Times New Roman"/>
              </w:rPr>
            </w:pPr>
          </w:p>
          <w:p w:rsidR="00927914" w:rsidRDefault="00927914" w:rsidP="00CF7537">
            <w:pPr>
              <w:pStyle w:val="ConsPlusNormal"/>
              <w:rPr>
                <w:rFonts w:ascii="Times New Roman" w:hAnsi="Times New Roman" w:cs="Times New Roman"/>
              </w:rPr>
            </w:pPr>
          </w:p>
          <w:p w:rsidR="00927914" w:rsidRDefault="00927914" w:rsidP="00CF7537">
            <w:pPr>
              <w:pStyle w:val="ConsPlusNormal"/>
              <w:rPr>
                <w:rFonts w:ascii="Times New Roman" w:hAnsi="Times New Roman" w:cs="Times New Roman"/>
              </w:rPr>
            </w:pPr>
          </w:p>
          <w:p w:rsidR="00927914" w:rsidRDefault="00927914" w:rsidP="00CF7537">
            <w:pPr>
              <w:pStyle w:val="ConsPlusNormal"/>
              <w:rPr>
                <w:rFonts w:ascii="Times New Roman" w:hAnsi="Times New Roman" w:cs="Times New Roman"/>
              </w:rPr>
            </w:pPr>
          </w:p>
          <w:p w:rsidR="00FF28E4" w:rsidRPr="0094222E" w:rsidRDefault="00FF28E4" w:rsidP="00CF7537">
            <w:pPr>
              <w:pStyle w:val="ConsPlusNormal"/>
              <w:rPr>
                <w:rFonts w:ascii="Times New Roman" w:hAnsi="Times New Roman" w:cs="Times New Roman"/>
              </w:rPr>
            </w:pPr>
            <w:r w:rsidRPr="0094222E">
              <w:rPr>
                <w:rFonts w:ascii="Times New Roman" w:hAnsi="Times New Roman" w:cs="Times New Roman"/>
              </w:rPr>
              <w:t>-</w:t>
            </w:r>
          </w:p>
        </w:tc>
        <w:tc>
          <w:tcPr>
            <w:tcW w:w="773" w:type="dxa"/>
          </w:tcPr>
          <w:p w:rsidR="00FF28E4" w:rsidRPr="0094222E" w:rsidRDefault="00FF28E4" w:rsidP="00CF7537">
            <w:pPr>
              <w:pStyle w:val="ConsPlusNormal"/>
              <w:rPr>
                <w:rFonts w:ascii="Times New Roman" w:hAnsi="Times New Roman" w:cs="Times New Roman"/>
              </w:rPr>
            </w:pPr>
          </w:p>
          <w:p w:rsidR="00927914" w:rsidRDefault="00927914" w:rsidP="00CF7537">
            <w:pPr>
              <w:pStyle w:val="ConsPlusNormal"/>
              <w:rPr>
                <w:rFonts w:ascii="Times New Roman" w:hAnsi="Times New Roman" w:cs="Times New Roman"/>
              </w:rPr>
            </w:pPr>
          </w:p>
          <w:p w:rsidR="00927914" w:rsidRDefault="00927914" w:rsidP="00CF7537">
            <w:pPr>
              <w:pStyle w:val="ConsPlusNormal"/>
              <w:rPr>
                <w:rFonts w:ascii="Times New Roman" w:hAnsi="Times New Roman" w:cs="Times New Roman"/>
              </w:rPr>
            </w:pPr>
          </w:p>
          <w:p w:rsidR="0011241A" w:rsidRDefault="0011241A" w:rsidP="00CF7537">
            <w:pPr>
              <w:pStyle w:val="ConsPlusNormal"/>
              <w:rPr>
                <w:rFonts w:ascii="Times New Roman" w:hAnsi="Times New Roman" w:cs="Times New Roman"/>
              </w:rPr>
            </w:pPr>
          </w:p>
          <w:p w:rsidR="00FF28E4" w:rsidRPr="0094222E" w:rsidRDefault="006E414F" w:rsidP="00CF7537">
            <w:pPr>
              <w:pStyle w:val="ConsPlusNormal"/>
              <w:rPr>
                <w:rFonts w:ascii="Times New Roman" w:hAnsi="Times New Roman" w:cs="Times New Roman"/>
              </w:rPr>
            </w:pPr>
            <w:r>
              <w:rPr>
                <w:rFonts w:ascii="Times New Roman" w:hAnsi="Times New Roman" w:cs="Times New Roman"/>
              </w:rPr>
              <w:t>-</w:t>
            </w:r>
          </w:p>
        </w:tc>
        <w:tc>
          <w:tcPr>
            <w:tcW w:w="773" w:type="dxa"/>
            <w:vAlign w:val="center"/>
          </w:tcPr>
          <w:p w:rsidR="00FF28E4" w:rsidRPr="0094222E" w:rsidRDefault="00FF28E4" w:rsidP="00CF7537">
            <w:pPr>
              <w:pStyle w:val="ConsPlusNormal"/>
              <w:rPr>
                <w:rFonts w:ascii="Times New Roman" w:hAnsi="Times New Roman" w:cs="Times New Roman"/>
              </w:rPr>
            </w:pPr>
            <w:r w:rsidRPr="0094222E">
              <w:rPr>
                <w:rFonts w:ascii="Times New Roman" w:hAnsi="Times New Roman" w:cs="Times New Roman"/>
              </w:rPr>
              <w:t>-</w:t>
            </w:r>
          </w:p>
        </w:tc>
        <w:tc>
          <w:tcPr>
            <w:tcW w:w="773" w:type="dxa"/>
            <w:vAlign w:val="center"/>
          </w:tcPr>
          <w:p w:rsidR="00FF28E4" w:rsidRPr="0094222E" w:rsidRDefault="006E414F" w:rsidP="00CF7537">
            <w:pPr>
              <w:pStyle w:val="ConsPlusNormal"/>
              <w:rPr>
                <w:rFonts w:ascii="Times New Roman" w:hAnsi="Times New Roman" w:cs="Times New Roman"/>
              </w:rPr>
            </w:pPr>
            <w:r>
              <w:rPr>
                <w:rFonts w:ascii="Times New Roman" w:hAnsi="Times New Roman" w:cs="Times New Roman"/>
              </w:rPr>
              <w:t>2</w:t>
            </w:r>
          </w:p>
        </w:tc>
        <w:tc>
          <w:tcPr>
            <w:tcW w:w="773" w:type="dxa"/>
            <w:vAlign w:val="center"/>
          </w:tcPr>
          <w:p w:rsidR="00FF28E4" w:rsidRPr="0094222E" w:rsidRDefault="00FF28E4" w:rsidP="00CF7537">
            <w:pPr>
              <w:pStyle w:val="ConsPlusNormal"/>
              <w:rPr>
                <w:rFonts w:ascii="Times New Roman" w:hAnsi="Times New Roman" w:cs="Times New Roman"/>
              </w:rPr>
            </w:pPr>
            <w:r w:rsidRPr="0094222E">
              <w:rPr>
                <w:rFonts w:ascii="Times New Roman" w:hAnsi="Times New Roman" w:cs="Times New Roman"/>
              </w:rPr>
              <w:t>-</w:t>
            </w:r>
          </w:p>
        </w:tc>
        <w:tc>
          <w:tcPr>
            <w:tcW w:w="774" w:type="dxa"/>
            <w:vAlign w:val="center"/>
          </w:tcPr>
          <w:p w:rsidR="00FF28E4" w:rsidRPr="0094222E" w:rsidRDefault="00FF28E4" w:rsidP="00CF7537">
            <w:pPr>
              <w:pStyle w:val="ConsPlusNormal"/>
              <w:rPr>
                <w:rFonts w:ascii="Times New Roman" w:hAnsi="Times New Roman" w:cs="Times New Roman"/>
              </w:rPr>
            </w:pPr>
            <w:r w:rsidRPr="0094222E">
              <w:rPr>
                <w:rFonts w:ascii="Times New Roman" w:hAnsi="Times New Roman" w:cs="Times New Roman"/>
              </w:rPr>
              <w:t>-</w:t>
            </w:r>
          </w:p>
        </w:tc>
        <w:tc>
          <w:tcPr>
            <w:tcW w:w="773" w:type="dxa"/>
            <w:vAlign w:val="center"/>
          </w:tcPr>
          <w:p w:rsidR="00FF28E4" w:rsidRPr="0094222E" w:rsidRDefault="006E414F" w:rsidP="00CF7537">
            <w:pPr>
              <w:pStyle w:val="ConsPlusNormal"/>
              <w:rPr>
                <w:rFonts w:ascii="Times New Roman" w:hAnsi="Times New Roman" w:cs="Times New Roman"/>
              </w:rPr>
            </w:pPr>
            <w:r>
              <w:rPr>
                <w:rFonts w:ascii="Times New Roman" w:hAnsi="Times New Roman" w:cs="Times New Roman"/>
              </w:rPr>
              <w:t>3</w:t>
            </w:r>
          </w:p>
        </w:tc>
        <w:tc>
          <w:tcPr>
            <w:tcW w:w="773" w:type="dxa"/>
            <w:vAlign w:val="center"/>
          </w:tcPr>
          <w:p w:rsidR="00FF28E4" w:rsidRPr="0094222E" w:rsidRDefault="00FF28E4" w:rsidP="00CF7537">
            <w:pPr>
              <w:pStyle w:val="ConsPlusNormal"/>
              <w:rPr>
                <w:rFonts w:ascii="Times New Roman" w:hAnsi="Times New Roman" w:cs="Times New Roman"/>
              </w:rPr>
            </w:pPr>
            <w:r w:rsidRPr="0094222E">
              <w:rPr>
                <w:rFonts w:ascii="Times New Roman" w:hAnsi="Times New Roman" w:cs="Times New Roman"/>
              </w:rPr>
              <w:t>-</w:t>
            </w:r>
          </w:p>
        </w:tc>
        <w:tc>
          <w:tcPr>
            <w:tcW w:w="773" w:type="dxa"/>
            <w:vAlign w:val="center"/>
          </w:tcPr>
          <w:p w:rsidR="00FF28E4" w:rsidRPr="0094222E" w:rsidRDefault="00FF28E4" w:rsidP="00CF7537">
            <w:pPr>
              <w:pStyle w:val="ConsPlusNormal"/>
              <w:rPr>
                <w:rFonts w:ascii="Times New Roman" w:hAnsi="Times New Roman" w:cs="Times New Roman"/>
              </w:rPr>
            </w:pPr>
            <w:r w:rsidRPr="0094222E">
              <w:rPr>
                <w:rFonts w:ascii="Times New Roman" w:hAnsi="Times New Roman" w:cs="Times New Roman"/>
              </w:rPr>
              <w:t>-</w:t>
            </w:r>
          </w:p>
        </w:tc>
        <w:tc>
          <w:tcPr>
            <w:tcW w:w="773" w:type="dxa"/>
            <w:vAlign w:val="center"/>
          </w:tcPr>
          <w:p w:rsidR="00FF28E4" w:rsidRPr="0094222E" w:rsidRDefault="00FF28E4" w:rsidP="00CF7537">
            <w:pPr>
              <w:pStyle w:val="ConsPlusNormal"/>
              <w:rPr>
                <w:rFonts w:ascii="Times New Roman" w:hAnsi="Times New Roman" w:cs="Times New Roman"/>
              </w:rPr>
            </w:pPr>
            <w:r w:rsidRPr="0094222E">
              <w:rPr>
                <w:rFonts w:ascii="Times New Roman" w:hAnsi="Times New Roman" w:cs="Times New Roman"/>
              </w:rPr>
              <w:t>-</w:t>
            </w:r>
          </w:p>
        </w:tc>
        <w:tc>
          <w:tcPr>
            <w:tcW w:w="774" w:type="dxa"/>
            <w:vAlign w:val="center"/>
          </w:tcPr>
          <w:p w:rsidR="00FF28E4" w:rsidRPr="0094222E" w:rsidRDefault="00FF28E4" w:rsidP="00CF7537">
            <w:pPr>
              <w:pStyle w:val="ConsPlusNormal"/>
              <w:rPr>
                <w:rFonts w:ascii="Times New Roman" w:hAnsi="Times New Roman" w:cs="Times New Roman"/>
              </w:rPr>
            </w:pPr>
            <w:r w:rsidRPr="0094222E">
              <w:rPr>
                <w:rFonts w:ascii="Times New Roman" w:hAnsi="Times New Roman" w:cs="Times New Roman"/>
              </w:rPr>
              <w:t>-</w:t>
            </w:r>
          </w:p>
        </w:tc>
        <w:tc>
          <w:tcPr>
            <w:tcW w:w="1417" w:type="dxa"/>
            <w:vAlign w:val="center"/>
          </w:tcPr>
          <w:p w:rsidR="00CF7537" w:rsidRPr="0094222E" w:rsidRDefault="0011241A" w:rsidP="00FF28E4">
            <w:pPr>
              <w:pStyle w:val="ConsPlusNormal"/>
              <w:jc w:val="center"/>
              <w:rPr>
                <w:rFonts w:ascii="Times New Roman" w:hAnsi="Times New Roman" w:cs="Times New Roman"/>
              </w:rPr>
            </w:pPr>
            <w:r>
              <w:rPr>
                <w:rFonts w:ascii="Times New Roman" w:hAnsi="Times New Roman" w:cs="Times New Roman"/>
              </w:rPr>
              <w:t>5</w:t>
            </w:r>
          </w:p>
        </w:tc>
      </w:tr>
    </w:tbl>
    <w:p w:rsidR="00CF7537" w:rsidRPr="009F4D8B" w:rsidRDefault="00CF7537" w:rsidP="00CF7537">
      <w:pPr>
        <w:pStyle w:val="ConsPlusNormal"/>
        <w:pageBreakBefore/>
        <w:jc w:val="center"/>
        <w:outlineLvl w:val="1"/>
        <w:rPr>
          <w:rFonts w:ascii="Times New Roman" w:hAnsi="Times New Roman" w:cs="Times New Roman"/>
          <w:sz w:val="24"/>
          <w:szCs w:val="24"/>
        </w:rPr>
      </w:pPr>
      <w:bookmarkStart w:id="5" w:name="P804"/>
      <w:bookmarkEnd w:id="5"/>
      <w:r w:rsidRPr="009F4D8B">
        <w:rPr>
          <w:rFonts w:ascii="Times New Roman" w:hAnsi="Times New Roman" w:cs="Times New Roman"/>
          <w:sz w:val="24"/>
          <w:szCs w:val="24"/>
        </w:rPr>
        <w:lastRenderedPageBreak/>
        <w:t>4. Структура муниципальной программы</w:t>
      </w:r>
    </w:p>
    <w:p w:rsidR="00CF7537" w:rsidRPr="009F4D8B" w:rsidRDefault="00CF7537" w:rsidP="00CF7537">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55"/>
        <w:gridCol w:w="7103"/>
        <w:gridCol w:w="3797"/>
        <w:gridCol w:w="2939"/>
      </w:tblGrid>
      <w:tr w:rsidR="00CF7537" w:rsidRPr="009F4D8B" w:rsidTr="00CF7537">
        <w:trPr>
          <w:cantSplit/>
          <w:tblHeader/>
        </w:trPr>
        <w:tc>
          <w:tcPr>
            <w:tcW w:w="291" w:type="pct"/>
            <w:vAlign w:val="center"/>
          </w:tcPr>
          <w:p w:rsidR="00CF7537" w:rsidRPr="009F4D8B" w:rsidRDefault="00CF7537"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 xml:space="preserve">N </w:t>
            </w:r>
            <w:proofErr w:type="gramStart"/>
            <w:r w:rsidRPr="009F4D8B">
              <w:rPr>
                <w:rFonts w:ascii="Times New Roman" w:hAnsi="Times New Roman" w:cs="Times New Roman"/>
                <w:sz w:val="24"/>
                <w:szCs w:val="24"/>
              </w:rPr>
              <w:t>п</w:t>
            </w:r>
            <w:proofErr w:type="gramEnd"/>
            <w:r w:rsidRPr="009F4D8B">
              <w:rPr>
                <w:rFonts w:ascii="Times New Roman" w:hAnsi="Times New Roman" w:cs="Times New Roman"/>
                <w:sz w:val="24"/>
                <w:szCs w:val="24"/>
              </w:rPr>
              <w:t>/п</w:t>
            </w:r>
          </w:p>
        </w:tc>
        <w:tc>
          <w:tcPr>
            <w:tcW w:w="2417" w:type="pct"/>
            <w:vAlign w:val="center"/>
          </w:tcPr>
          <w:p w:rsidR="00CF7537" w:rsidRPr="009F4D8B" w:rsidRDefault="00CF7537"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Задачи структурного элемента</w:t>
            </w:r>
          </w:p>
        </w:tc>
        <w:tc>
          <w:tcPr>
            <w:tcW w:w="1292" w:type="pct"/>
            <w:vAlign w:val="center"/>
          </w:tcPr>
          <w:p w:rsidR="00CF7537" w:rsidRPr="009F4D8B" w:rsidRDefault="00CF7537"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Краткое описание ожидаемых эффектов от реализации задачи структурного элемента</w:t>
            </w:r>
          </w:p>
        </w:tc>
        <w:tc>
          <w:tcPr>
            <w:tcW w:w="1000" w:type="pct"/>
            <w:vAlign w:val="center"/>
          </w:tcPr>
          <w:p w:rsidR="00CF7537" w:rsidRPr="009F4D8B" w:rsidRDefault="00CF7537"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Связь с показателями</w:t>
            </w:r>
          </w:p>
        </w:tc>
      </w:tr>
      <w:tr w:rsidR="00CF7537" w:rsidRPr="009F4D8B" w:rsidTr="00CF7537">
        <w:tc>
          <w:tcPr>
            <w:tcW w:w="291" w:type="pct"/>
            <w:vAlign w:val="center"/>
          </w:tcPr>
          <w:p w:rsidR="00CF7537" w:rsidRPr="009F4D8B" w:rsidRDefault="00CF7537"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1</w:t>
            </w:r>
          </w:p>
        </w:tc>
        <w:tc>
          <w:tcPr>
            <w:tcW w:w="2417" w:type="pct"/>
            <w:vAlign w:val="center"/>
          </w:tcPr>
          <w:p w:rsidR="00CF7537" w:rsidRPr="009F4D8B" w:rsidRDefault="00CF7537"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2</w:t>
            </w:r>
          </w:p>
        </w:tc>
        <w:tc>
          <w:tcPr>
            <w:tcW w:w="1292" w:type="pct"/>
            <w:vAlign w:val="center"/>
          </w:tcPr>
          <w:p w:rsidR="00CF7537" w:rsidRPr="009F4D8B" w:rsidRDefault="00CF7537"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3</w:t>
            </w:r>
          </w:p>
        </w:tc>
        <w:tc>
          <w:tcPr>
            <w:tcW w:w="1000" w:type="pct"/>
            <w:vAlign w:val="center"/>
          </w:tcPr>
          <w:p w:rsidR="00CF7537" w:rsidRPr="009F4D8B" w:rsidRDefault="00CF7537"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4</w:t>
            </w:r>
          </w:p>
        </w:tc>
      </w:tr>
      <w:tr w:rsidR="00CF7537" w:rsidRPr="009F4D8B" w:rsidTr="00CF7537">
        <w:tc>
          <w:tcPr>
            <w:tcW w:w="5000" w:type="pct"/>
            <w:gridSpan w:val="4"/>
            <w:vAlign w:val="center"/>
          </w:tcPr>
          <w:p w:rsidR="00CF7537" w:rsidRPr="009F4D8B" w:rsidRDefault="00CF7537" w:rsidP="00AD73BD">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1. Наименование комплекса процессных мероприятий</w:t>
            </w:r>
            <w:r w:rsidR="00AB10AA" w:rsidRPr="009F4D8B">
              <w:rPr>
                <w:rFonts w:ascii="Times New Roman" w:hAnsi="Times New Roman" w:cs="Times New Roman"/>
                <w:sz w:val="24"/>
                <w:szCs w:val="24"/>
              </w:rPr>
              <w:t xml:space="preserve"> «</w:t>
            </w:r>
            <w:r w:rsidR="00FB1F31" w:rsidRPr="009F4D8B">
              <w:rPr>
                <w:rFonts w:ascii="Times New Roman" w:hAnsi="Times New Roman" w:cs="Times New Roman"/>
                <w:sz w:val="24"/>
                <w:szCs w:val="24"/>
              </w:rPr>
              <w:t>П</w:t>
            </w:r>
            <w:r w:rsidR="00AB10AA" w:rsidRPr="009F4D8B">
              <w:rPr>
                <w:rFonts w:ascii="Times New Roman" w:hAnsi="Times New Roman" w:cs="Times New Roman"/>
                <w:sz w:val="24"/>
                <w:szCs w:val="24"/>
              </w:rPr>
              <w:t>овышение квалификации и проф</w:t>
            </w:r>
            <w:r w:rsidR="00FB1F31" w:rsidRPr="009F4D8B">
              <w:rPr>
                <w:rFonts w:ascii="Times New Roman" w:hAnsi="Times New Roman" w:cs="Times New Roman"/>
                <w:sz w:val="24"/>
                <w:szCs w:val="24"/>
              </w:rPr>
              <w:t>ессиональная</w:t>
            </w:r>
            <w:r w:rsidR="00AB10AA" w:rsidRPr="009F4D8B">
              <w:rPr>
                <w:rFonts w:ascii="Times New Roman" w:hAnsi="Times New Roman" w:cs="Times New Roman"/>
                <w:sz w:val="24"/>
                <w:szCs w:val="24"/>
              </w:rPr>
              <w:t xml:space="preserve"> подготовка мун</w:t>
            </w:r>
            <w:r w:rsidR="00FB1F31" w:rsidRPr="009F4D8B">
              <w:rPr>
                <w:rFonts w:ascii="Times New Roman" w:hAnsi="Times New Roman" w:cs="Times New Roman"/>
                <w:sz w:val="24"/>
                <w:szCs w:val="24"/>
              </w:rPr>
              <w:t>иципальных</w:t>
            </w:r>
            <w:r w:rsidR="00AB10AA" w:rsidRPr="009F4D8B">
              <w:rPr>
                <w:rFonts w:ascii="Times New Roman" w:hAnsi="Times New Roman" w:cs="Times New Roman"/>
                <w:sz w:val="24"/>
                <w:szCs w:val="24"/>
              </w:rPr>
              <w:t xml:space="preserve"> </w:t>
            </w:r>
            <w:r w:rsidR="00FB1F31" w:rsidRPr="009F4D8B">
              <w:rPr>
                <w:rFonts w:ascii="Times New Roman" w:hAnsi="Times New Roman" w:cs="Times New Roman"/>
                <w:sz w:val="24"/>
                <w:szCs w:val="24"/>
              </w:rPr>
              <w:t>с</w:t>
            </w:r>
            <w:r w:rsidR="00AB10AA" w:rsidRPr="009F4D8B">
              <w:rPr>
                <w:rFonts w:ascii="Times New Roman" w:hAnsi="Times New Roman" w:cs="Times New Roman"/>
                <w:sz w:val="24"/>
                <w:szCs w:val="24"/>
              </w:rPr>
              <w:t>луж</w:t>
            </w:r>
            <w:r w:rsidR="00FB1F31" w:rsidRPr="009F4D8B">
              <w:rPr>
                <w:rFonts w:ascii="Times New Roman" w:hAnsi="Times New Roman" w:cs="Times New Roman"/>
                <w:sz w:val="24"/>
                <w:szCs w:val="24"/>
              </w:rPr>
              <w:t>ащи</w:t>
            </w:r>
            <w:r w:rsidR="00AB10AA" w:rsidRPr="009F4D8B">
              <w:rPr>
                <w:rFonts w:ascii="Times New Roman" w:hAnsi="Times New Roman" w:cs="Times New Roman"/>
                <w:sz w:val="24"/>
                <w:szCs w:val="24"/>
              </w:rPr>
              <w:t>х»</w:t>
            </w:r>
          </w:p>
        </w:tc>
      </w:tr>
      <w:tr w:rsidR="00CF7537" w:rsidRPr="009F4D8B" w:rsidTr="00CF7537">
        <w:tc>
          <w:tcPr>
            <w:tcW w:w="2708" w:type="pct"/>
            <w:gridSpan w:val="2"/>
            <w:vAlign w:val="center"/>
          </w:tcPr>
          <w:p w:rsidR="00CF7537" w:rsidRPr="009F4D8B" w:rsidRDefault="00CF7537" w:rsidP="00AB10AA">
            <w:pPr>
              <w:pStyle w:val="ConsPlusNormal"/>
              <w:jc w:val="center"/>
              <w:rPr>
                <w:rFonts w:ascii="Times New Roman" w:hAnsi="Times New Roman" w:cs="Times New Roman"/>
                <w:sz w:val="24"/>
                <w:szCs w:val="24"/>
              </w:rPr>
            </w:pPr>
            <w:proofErr w:type="gramStart"/>
            <w:r w:rsidRPr="009F4D8B">
              <w:rPr>
                <w:rFonts w:ascii="Times New Roman" w:hAnsi="Times New Roman" w:cs="Times New Roman"/>
                <w:sz w:val="24"/>
                <w:szCs w:val="24"/>
              </w:rPr>
              <w:t>Ответственный</w:t>
            </w:r>
            <w:proofErr w:type="gramEnd"/>
            <w:r w:rsidRPr="009F4D8B">
              <w:rPr>
                <w:rFonts w:ascii="Times New Roman" w:hAnsi="Times New Roman" w:cs="Times New Roman"/>
                <w:sz w:val="24"/>
                <w:szCs w:val="24"/>
              </w:rPr>
              <w:t xml:space="preserve"> за реализацию</w:t>
            </w:r>
            <w:r w:rsidR="008A1290" w:rsidRPr="009F4D8B">
              <w:rPr>
                <w:rFonts w:ascii="Times New Roman" w:hAnsi="Times New Roman" w:cs="Times New Roman"/>
                <w:sz w:val="24"/>
                <w:szCs w:val="24"/>
              </w:rPr>
              <w:t>:</w:t>
            </w:r>
            <w:r w:rsidRPr="009F4D8B">
              <w:rPr>
                <w:rFonts w:ascii="Times New Roman" w:hAnsi="Times New Roman" w:cs="Times New Roman"/>
                <w:sz w:val="24"/>
                <w:szCs w:val="24"/>
              </w:rPr>
              <w:t xml:space="preserve"> </w:t>
            </w:r>
            <w:r w:rsidR="006E414F">
              <w:rPr>
                <w:rFonts w:ascii="Times New Roman" w:hAnsi="Times New Roman" w:cs="Times New Roman"/>
                <w:sz w:val="24"/>
                <w:szCs w:val="24"/>
              </w:rPr>
              <w:t xml:space="preserve">администрация </w:t>
            </w:r>
            <w:proofErr w:type="spellStart"/>
            <w:r w:rsidR="006E414F">
              <w:rPr>
                <w:rFonts w:ascii="Times New Roman" w:hAnsi="Times New Roman" w:cs="Times New Roman"/>
                <w:sz w:val="24"/>
                <w:szCs w:val="24"/>
              </w:rPr>
              <w:t>Кунашакского</w:t>
            </w:r>
            <w:proofErr w:type="spellEnd"/>
            <w:r w:rsidR="00AB10AA" w:rsidRPr="009F4D8B">
              <w:rPr>
                <w:rFonts w:ascii="Times New Roman" w:hAnsi="Times New Roman" w:cs="Times New Roman"/>
                <w:sz w:val="24"/>
                <w:szCs w:val="24"/>
              </w:rPr>
              <w:t xml:space="preserve"> муниципального </w:t>
            </w:r>
            <w:r w:rsidR="006E414F">
              <w:rPr>
                <w:rFonts w:ascii="Times New Roman" w:hAnsi="Times New Roman" w:cs="Times New Roman"/>
                <w:sz w:val="24"/>
                <w:szCs w:val="24"/>
              </w:rPr>
              <w:t>округа</w:t>
            </w:r>
          </w:p>
        </w:tc>
        <w:tc>
          <w:tcPr>
            <w:tcW w:w="2292" w:type="pct"/>
            <w:gridSpan w:val="2"/>
            <w:vAlign w:val="center"/>
          </w:tcPr>
          <w:p w:rsidR="00CF7537" w:rsidRPr="009F4D8B" w:rsidRDefault="00CF7537" w:rsidP="00FB1F31">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 xml:space="preserve">Срок реализации </w:t>
            </w:r>
            <w:r w:rsidR="006E414F">
              <w:rPr>
                <w:rFonts w:ascii="Times New Roman" w:hAnsi="Times New Roman" w:cs="Times New Roman"/>
                <w:sz w:val="24"/>
                <w:szCs w:val="24"/>
              </w:rPr>
              <w:t>2026-2028</w:t>
            </w:r>
            <w:r w:rsidR="00FB1F31" w:rsidRPr="009F4D8B">
              <w:rPr>
                <w:rFonts w:ascii="Times New Roman" w:hAnsi="Times New Roman" w:cs="Times New Roman"/>
                <w:sz w:val="24"/>
                <w:szCs w:val="24"/>
              </w:rPr>
              <w:t xml:space="preserve"> гг.</w:t>
            </w:r>
          </w:p>
        </w:tc>
      </w:tr>
      <w:tr w:rsidR="00CF7537" w:rsidRPr="009F4D8B" w:rsidTr="00CF7537">
        <w:tc>
          <w:tcPr>
            <w:tcW w:w="291" w:type="pct"/>
            <w:vAlign w:val="center"/>
          </w:tcPr>
          <w:p w:rsidR="00CF7537" w:rsidRPr="009F4D8B" w:rsidRDefault="00CF7537"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1.2.1.</w:t>
            </w:r>
          </w:p>
        </w:tc>
        <w:tc>
          <w:tcPr>
            <w:tcW w:w="2417" w:type="pct"/>
            <w:vAlign w:val="center"/>
          </w:tcPr>
          <w:p w:rsidR="00CF7537" w:rsidRPr="009F4D8B" w:rsidRDefault="00CF7537" w:rsidP="00AA46F9">
            <w:pPr>
              <w:pStyle w:val="ConsPlusNormal"/>
              <w:rPr>
                <w:rFonts w:ascii="Times New Roman" w:hAnsi="Times New Roman" w:cs="Times New Roman"/>
                <w:sz w:val="24"/>
                <w:szCs w:val="24"/>
              </w:rPr>
            </w:pPr>
            <w:r w:rsidRPr="009F4D8B">
              <w:rPr>
                <w:rFonts w:ascii="Times New Roman" w:hAnsi="Times New Roman" w:cs="Times New Roman"/>
                <w:sz w:val="24"/>
                <w:szCs w:val="24"/>
              </w:rPr>
              <w:t>Задача 1</w:t>
            </w:r>
            <w:r w:rsidR="00AB10AA" w:rsidRPr="009F4D8B">
              <w:rPr>
                <w:rFonts w:ascii="Times New Roman" w:hAnsi="Times New Roman" w:cs="Times New Roman"/>
                <w:sz w:val="24"/>
                <w:szCs w:val="24"/>
              </w:rPr>
              <w:t xml:space="preserve"> </w:t>
            </w:r>
            <w:r w:rsidR="00AA46F9" w:rsidRPr="009F4D8B">
              <w:rPr>
                <w:rFonts w:ascii="Times New Roman" w:hAnsi="Times New Roman" w:cs="Times New Roman"/>
                <w:sz w:val="24"/>
                <w:szCs w:val="24"/>
              </w:rPr>
              <w:t>«Повышение квалификации и профессиональная переподготовка муниципальных служащих администрации района»</w:t>
            </w:r>
          </w:p>
        </w:tc>
        <w:tc>
          <w:tcPr>
            <w:tcW w:w="1292" w:type="pct"/>
            <w:vAlign w:val="center"/>
          </w:tcPr>
          <w:p w:rsidR="00CF7537" w:rsidRPr="009F4D8B" w:rsidRDefault="00AA46F9" w:rsidP="00CF7537">
            <w:pPr>
              <w:pStyle w:val="ConsPlusNormal"/>
              <w:rPr>
                <w:rFonts w:ascii="Times New Roman" w:hAnsi="Times New Roman" w:cs="Times New Roman"/>
                <w:sz w:val="24"/>
                <w:szCs w:val="24"/>
              </w:rPr>
            </w:pPr>
            <w:r w:rsidRPr="009F4D8B">
              <w:rPr>
                <w:rFonts w:ascii="Times New Roman" w:hAnsi="Times New Roman"/>
                <w:sz w:val="24"/>
                <w:szCs w:val="24"/>
              </w:rPr>
              <w:t>Подготовка высокопрофессиональных кадров</w:t>
            </w:r>
          </w:p>
        </w:tc>
        <w:tc>
          <w:tcPr>
            <w:tcW w:w="1000" w:type="pct"/>
            <w:vAlign w:val="center"/>
          </w:tcPr>
          <w:p w:rsidR="00CF7537" w:rsidRPr="009F4D8B" w:rsidRDefault="00AA46F9" w:rsidP="00CF7537">
            <w:pPr>
              <w:pStyle w:val="ConsPlusNormal"/>
              <w:rPr>
                <w:rFonts w:ascii="Times New Roman" w:hAnsi="Times New Roman" w:cs="Times New Roman"/>
                <w:sz w:val="24"/>
                <w:szCs w:val="24"/>
              </w:rPr>
            </w:pPr>
            <w:r w:rsidRPr="009F4D8B">
              <w:rPr>
                <w:rFonts w:ascii="Times New Roman" w:hAnsi="Times New Roman"/>
                <w:sz w:val="24"/>
                <w:szCs w:val="24"/>
              </w:rPr>
              <w:t>Количество муниципальных служащих, прошедших профессиональную переподготовку, повышение квалификации</w:t>
            </w:r>
          </w:p>
        </w:tc>
      </w:tr>
    </w:tbl>
    <w:p w:rsidR="00AB10AA" w:rsidRPr="007A5EBA" w:rsidRDefault="00AB10AA" w:rsidP="00CF7537">
      <w:pPr>
        <w:pStyle w:val="ConsPlusNormal"/>
        <w:jc w:val="center"/>
        <w:outlineLvl w:val="1"/>
        <w:rPr>
          <w:rFonts w:ascii="Times New Roman" w:hAnsi="Times New Roman" w:cs="Times New Roman"/>
        </w:rPr>
      </w:pPr>
      <w:bookmarkStart w:id="6" w:name="P877"/>
      <w:bookmarkEnd w:id="6"/>
    </w:p>
    <w:p w:rsidR="00CF7537" w:rsidRPr="009F4D8B" w:rsidRDefault="00CF7537" w:rsidP="00CF7537">
      <w:pPr>
        <w:pStyle w:val="ConsPlusNormal"/>
        <w:jc w:val="center"/>
        <w:outlineLvl w:val="1"/>
        <w:rPr>
          <w:rFonts w:ascii="Times New Roman" w:hAnsi="Times New Roman" w:cs="Times New Roman"/>
          <w:sz w:val="24"/>
          <w:szCs w:val="24"/>
        </w:rPr>
      </w:pPr>
      <w:r w:rsidRPr="009F4D8B">
        <w:rPr>
          <w:rFonts w:ascii="Times New Roman" w:hAnsi="Times New Roman" w:cs="Times New Roman"/>
          <w:sz w:val="24"/>
          <w:szCs w:val="24"/>
        </w:rPr>
        <w:t>5. Финансовое обеспечение муниципальной программы</w:t>
      </w:r>
    </w:p>
    <w:p w:rsidR="005B2C00" w:rsidRPr="009F4D8B" w:rsidRDefault="005B2C00" w:rsidP="00CF7537">
      <w:pPr>
        <w:pStyle w:val="ConsPlusNormal"/>
        <w:jc w:val="center"/>
        <w:outlineLvl w:val="1"/>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237"/>
        <w:gridCol w:w="2057"/>
        <w:gridCol w:w="2266"/>
        <w:gridCol w:w="2128"/>
        <w:gridCol w:w="3006"/>
      </w:tblGrid>
      <w:tr w:rsidR="00CF7537" w:rsidRPr="009F4D8B" w:rsidTr="00CF7537">
        <w:tc>
          <w:tcPr>
            <w:tcW w:w="1782" w:type="pct"/>
            <w:vMerge w:val="restart"/>
            <w:vAlign w:val="center"/>
          </w:tcPr>
          <w:p w:rsidR="00CF7537" w:rsidRPr="009F4D8B" w:rsidRDefault="00CF7537"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Источник финансового обеспечения</w:t>
            </w:r>
          </w:p>
        </w:tc>
        <w:tc>
          <w:tcPr>
            <w:tcW w:w="3218" w:type="pct"/>
            <w:gridSpan w:val="4"/>
            <w:vAlign w:val="center"/>
          </w:tcPr>
          <w:p w:rsidR="00CF7537" w:rsidRPr="009F4D8B" w:rsidRDefault="00CF7537"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Объем финансового обеспечения по годам реализации, тыс. рублей</w:t>
            </w:r>
          </w:p>
        </w:tc>
      </w:tr>
      <w:tr w:rsidR="00C20C05" w:rsidRPr="009F4D8B" w:rsidTr="00C20C05">
        <w:tc>
          <w:tcPr>
            <w:tcW w:w="1782" w:type="pct"/>
            <w:vMerge/>
          </w:tcPr>
          <w:p w:rsidR="00C20C05" w:rsidRPr="009F4D8B" w:rsidRDefault="00C20C05" w:rsidP="00CF7537">
            <w:pPr>
              <w:pStyle w:val="ConsPlusNormal"/>
              <w:rPr>
                <w:rFonts w:ascii="Times New Roman" w:hAnsi="Times New Roman" w:cs="Times New Roman"/>
                <w:sz w:val="24"/>
                <w:szCs w:val="24"/>
              </w:rPr>
            </w:pPr>
          </w:p>
        </w:tc>
        <w:tc>
          <w:tcPr>
            <w:tcW w:w="700" w:type="pct"/>
            <w:vAlign w:val="center"/>
          </w:tcPr>
          <w:p w:rsidR="00C20C05" w:rsidRPr="009F4D8B" w:rsidRDefault="00C20C05"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202</w:t>
            </w:r>
            <w:r w:rsidR="006E414F">
              <w:rPr>
                <w:rFonts w:ascii="Times New Roman" w:hAnsi="Times New Roman" w:cs="Times New Roman"/>
                <w:sz w:val="24"/>
                <w:szCs w:val="24"/>
              </w:rPr>
              <w:t>6г</w:t>
            </w:r>
          </w:p>
        </w:tc>
        <w:tc>
          <w:tcPr>
            <w:tcW w:w="771" w:type="pct"/>
            <w:vAlign w:val="center"/>
          </w:tcPr>
          <w:p w:rsidR="00C20C05" w:rsidRPr="009F4D8B" w:rsidRDefault="00C20C05"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202</w:t>
            </w:r>
            <w:r w:rsidR="006E414F">
              <w:rPr>
                <w:rFonts w:ascii="Times New Roman" w:hAnsi="Times New Roman" w:cs="Times New Roman"/>
                <w:sz w:val="24"/>
                <w:szCs w:val="24"/>
              </w:rPr>
              <w:t>7</w:t>
            </w:r>
          </w:p>
        </w:tc>
        <w:tc>
          <w:tcPr>
            <w:tcW w:w="724" w:type="pct"/>
            <w:vAlign w:val="center"/>
          </w:tcPr>
          <w:p w:rsidR="00C20C05" w:rsidRPr="009F4D8B" w:rsidRDefault="00C20C05" w:rsidP="0059477A">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202</w:t>
            </w:r>
            <w:r w:rsidR="006E414F">
              <w:rPr>
                <w:rFonts w:ascii="Times New Roman" w:hAnsi="Times New Roman" w:cs="Times New Roman"/>
                <w:sz w:val="24"/>
                <w:szCs w:val="24"/>
              </w:rPr>
              <w:t>8</w:t>
            </w:r>
          </w:p>
        </w:tc>
        <w:tc>
          <w:tcPr>
            <w:tcW w:w="1023" w:type="pct"/>
            <w:vAlign w:val="center"/>
          </w:tcPr>
          <w:p w:rsidR="00C20C05" w:rsidRPr="009F4D8B" w:rsidRDefault="00C20C05"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Всего</w:t>
            </w:r>
          </w:p>
        </w:tc>
      </w:tr>
      <w:tr w:rsidR="00C20C05" w:rsidRPr="009F4D8B" w:rsidTr="00C20C05">
        <w:tc>
          <w:tcPr>
            <w:tcW w:w="1782" w:type="pct"/>
            <w:vAlign w:val="center"/>
          </w:tcPr>
          <w:p w:rsidR="00C20C05" w:rsidRPr="009F4D8B" w:rsidRDefault="00C20C05"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1</w:t>
            </w:r>
          </w:p>
        </w:tc>
        <w:tc>
          <w:tcPr>
            <w:tcW w:w="700" w:type="pct"/>
            <w:vAlign w:val="center"/>
          </w:tcPr>
          <w:p w:rsidR="00C20C05" w:rsidRPr="009F4D8B" w:rsidRDefault="00C20C05"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2</w:t>
            </w:r>
          </w:p>
        </w:tc>
        <w:tc>
          <w:tcPr>
            <w:tcW w:w="771" w:type="pct"/>
            <w:vAlign w:val="center"/>
          </w:tcPr>
          <w:p w:rsidR="00C20C05" w:rsidRPr="009F4D8B" w:rsidRDefault="00C20C05"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3</w:t>
            </w:r>
          </w:p>
        </w:tc>
        <w:tc>
          <w:tcPr>
            <w:tcW w:w="724" w:type="pct"/>
            <w:vAlign w:val="center"/>
          </w:tcPr>
          <w:p w:rsidR="00C20C05" w:rsidRPr="009F4D8B" w:rsidRDefault="00C20C05"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4</w:t>
            </w:r>
          </w:p>
        </w:tc>
        <w:tc>
          <w:tcPr>
            <w:tcW w:w="1023" w:type="pct"/>
            <w:vAlign w:val="center"/>
          </w:tcPr>
          <w:p w:rsidR="00C20C05" w:rsidRPr="009F4D8B" w:rsidRDefault="00C20C05"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5</w:t>
            </w:r>
          </w:p>
        </w:tc>
      </w:tr>
      <w:tr w:rsidR="00C20C05" w:rsidRPr="009F4D8B" w:rsidTr="00C20C05">
        <w:tc>
          <w:tcPr>
            <w:tcW w:w="1782" w:type="pct"/>
          </w:tcPr>
          <w:p w:rsidR="00C20C05" w:rsidRPr="009F4D8B" w:rsidRDefault="00C20C05" w:rsidP="00CF7537">
            <w:pPr>
              <w:pStyle w:val="ConsPlusNormal"/>
              <w:rPr>
                <w:rFonts w:ascii="Times New Roman" w:hAnsi="Times New Roman" w:cs="Times New Roman"/>
                <w:sz w:val="24"/>
                <w:szCs w:val="24"/>
              </w:rPr>
            </w:pPr>
            <w:r w:rsidRPr="009F4D8B">
              <w:rPr>
                <w:rFonts w:ascii="Times New Roman" w:hAnsi="Times New Roman" w:cs="Times New Roman"/>
                <w:sz w:val="24"/>
                <w:szCs w:val="24"/>
              </w:rPr>
              <w:t xml:space="preserve">Всего на реализацию проекта, в </w:t>
            </w:r>
            <w:proofErr w:type="spellStart"/>
            <w:r w:rsidRPr="009F4D8B">
              <w:rPr>
                <w:rFonts w:ascii="Times New Roman" w:hAnsi="Times New Roman" w:cs="Times New Roman"/>
                <w:sz w:val="24"/>
                <w:szCs w:val="24"/>
              </w:rPr>
              <w:t>т.ч</w:t>
            </w:r>
            <w:proofErr w:type="spellEnd"/>
            <w:r w:rsidRPr="009F4D8B">
              <w:rPr>
                <w:rFonts w:ascii="Times New Roman" w:hAnsi="Times New Roman" w:cs="Times New Roman"/>
                <w:sz w:val="24"/>
                <w:szCs w:val="24"/>
              </w:rPr>
              <w:t>.</w:t>
            </w:r>
          </w:p>
        </w:tc>
        <w:tc>
          <w:tcPr>
            <w:tcW w:w="700" w:type="pct"/>
          </w:tcPr>
          <w:p w:rsidR="00C20C05" w:rsidRPr="009F4D8B" w:rsidRDefault="006E414F" w:rsidP="0059477A">
            <w:pPr>
              <w:pStyle w:val="ConsPlusNormal"/>
              <w:jc w:val="center"/>
              <w:rPr>
                <w:rFonts w:ascii="Times New Roman" w:hAnsi="Times New Roman" w:cs="Times New Roman"/>
                <w:sz w:val="24"/>
                <w:szCs w:val="24"/>
              </w:rPr>
            </w:pPr>
            <w:r>
              <w:rPr>
                <w:rFonts w:ascii="Times New Roman" w:hAnsi="Times New Roman" w:cs="Times New Roman"/>
                <w:sz w:val="24"/>
                <w:szCs w:val="24"/>
              </w:rPr>
              <w:t>10</w:t>
            </w:r>
            <w:r w:rsidR="00C20C05" w:rsidRPr="009F4D8B">
              <w:rPr>
                <w:rFonts w:ascii="Times New Roman" w:hAnsi="Times New Roman" w:cs="Times New Roman"/>
                <w:sz w:val="24"/>
                <w:szCs w:val="24"/>
              </w:rPr>
              <w:t>0,0</w:t>
            </w:r>
          </w:p>
        </w:tc>
        <w:tc>
          <w:tcPr>
            <w:tcW w:w="771" w:type="pct"/>
          </w:tcPr>
          <w:p w:rsidR="00C20C05" w:rsidRPr="009F4D8B" w:rsidRDefault="006E414F" w:rsidP="0059477A">
            <w:pPr>
              <w:pStyle w:val="ConsPlusNormal"/>
              <w:jc w:val="center"/>
              <w:rPr>
                <w:rFonts w:ascii="Times New Roman" w:hAnsi="Times New Roman" w:cs="Times New Roman"/>
                <w:sz w:val="24"/>
                <w:szCs w:val="24"/>
              </w:rPr>
            </w:pPr>
            <w:r>
              <w:rPr>
                <w:rFonts w:ascii="Times New Roman" w:hAnsi="Times New Roman" w:cs="Times New Roman"/>
                <w:sz w:val="24"/>
                <w:szCs w:val="24"/>
              </w:rPr>
              <w:t>10</w:t>
            </w:r>
            <w:r w:rsidR="00C20C05" w:rsidRPr="009F4D8B">
              <w:rPr>
                <w:rFonts w:ascii="Times New Roman" w:hAnsi="Times New Roman" w:cs="Times New Roman"/>
                <w:sz w:val="24"/>
                <w:szCs w:val="24"/>
              </w:rPr>
              <w:t>0,0</w:t>
            </w:r>
          </w:p>
        </w:tc>
        <w:tc>
          <w:tcPr>
            <w:tcW w:w="724" w:type="pct"/>
          </w:tcPr>
          <w:p w:rsidR="00C20C05" w:rsidRPr="009F4D8B" w:rsidRDefault="006E414F" w:rsidP="0059477A">
            <w:pPr>
              <w:pStyle w:val="ConsPlusNormal"/>
              <w:jc w:val="center"/>
              <w:rPr>
                <w:rFonts w:ascii="Times New Roman" w:hAnsi="Times New Roman" w:cs="Times New Roman"/>
                <w:sz w:val="24"/>
                <w:szCs w:val="24"/>
              </w:rPr>
            </w:pPr>
            <w:r>
              <w:rPr>
                <w:rFonts w:ascii="Times New Roman" w:hAnsi="Times New Roman" w:cs="Times New Roman"/>
                <w:sz w:val="24"/>
                <w:szCs w:val="24"/>
              </w:rPr>
              <w:t>10</w:t>
            </w:r>
            <w:r w:rsidR="00C20C05" w:rsidRPr="009F4D8B">
              <w:rPr>
                <w:rFonts w:ascii="Times New Roman" w:hAnsi="Times New Roman" w:cs="Times New Roman"/>
                <w:sz w:val="24"/>
                <w:szCs w:val="24"/>
              </w:rPr>
              <w:t>0,0</w:t>
            </w:r>
          </w:p>
        </w:tc>
        <w:tc>
          <w:tcPr>
            <w:tcW w:w="1023" w:type="pct"/>
          </w:tcPr>
          <w:p w:rsidR="00C20C05" w:rsidRPr="009F4D8B" w:rsidRDefault="006E414F" w:rsidP="006E414F">
            <w:pPr>
              <w:pStyle w:val="ConsPlusNormal"/>
              <w:jc w:val="center"/>
              <w:rPr>
                <w:rFonts w:ascii="Times New Roman" w:hAnsi="Times New Roman" w:cs="Times New Roman"/>
                <w:sz w:val="24"/>
                <w:szCs w:val="24"/>
              </w:rPr>
            </w:pPr>
            <w:r>
              <w:rPr>
                <w:rFonts w:ascii="Times New Roman" w:hAnsi="Times New Roman" w:cs="Times New Roman"/>
                <w:sz w:val="24"/>
                <w:szCs w:val="24"/>
              </w:rPr>
              <w:t>300</w:t>
            </w:r>
            <w:r w:rsidR="00C20C05" w:rsidRPr="009F4D8B">
              <w:rPr>
                <w:rFonts w:ascii="Times New Roman" w:hAnsi="Times New Roman" w:cs="Times New Roman"/>
                <w:sz w:val="24"/>
                <w:szCs w:val="24"/>
              </w:rPr>
              <w:t>,0</w:t>
            </w:r>
          </w:p>
        </w:tc>
      </w:tr>
      <w:tr w:rsidR="00C20C05" w:rsidRPr="009F4D8B" w:rsidTr="00C20C05">
        <w:tc>
          <w:tcPr>
            <w:tcW w:w="1782" w:type="pct"/>
          </w:tcPr>
          <w:p w:rsidR="00C20C05" w:rsidRPr="009F4D8B" w:rsidRDefault="00C20C05" w:rsidP="00CF7537">
            <w:pPr>
              <w:pStyle w:val="ConsPlusNormal"/>
              <w:rPr>
                <w:rFonts w:ascii="Times New Roman" w:hAnsi="Times New Roman" w:cs="Times New Roman"/>
                <w:sz w:val="24"/>
                <w:szCs w:val="24"/>
              </w:rPr>
            </w:pPr>
            <w:r w:rsidRPr="009F4D8B">
              <w:rPr>
                <w:rFonts w:ascii="Times New Roman" w:hAnsi="Times New Roman" w:cs="Times New Roman"/>
                <w:sz w:val="24"/>
                <w:szCs w:val="24"/>
              </w:rPr>
              <w:t>Федеральный бюджет</w:t>
            </w:r>
          </w:p>
        </w:tc>
        <w:tc>
          <w:tcPr>
            <w:tcW w:w="700" w:type="pct"/>
          </w:tcPr>
          <w:p w:rsidR="00C20C05" w:rsidRPr="009F4D8B" w:rsidRDefault="00C20C05" w:rsidP="00CF7537">
            <w:pPr>
              <w:pStyle w:val="ConsPlusNormal"/>
              <w:rPr>
                <w:rFonts w:ascii="Times New Roman" w:hAnsi="Times New Roman" w:cs="Times New Roman"/>
                <w:sz w:val="24"/>
                <w:szCs w:val="24"/>
              </w:rPr>
            </w:pPr>
          </w:p>
        </w:tc>
        <w:tc>
          <w:tcPr>
            <w:tcW w:w="771" w:type="pct"/>
          </w:tcPr>
          <w:p w:rsidR="00C20C05" w:rsidRPr="009F4D8B" w:rsidRDefault="00C20C05" w:rsidP="00CF7537">
            <w:pPr>
              <w:pStyle w:val="ConsPlusNormal"/>
              <w:rPr>
                <w:rFonts w:ascii="Times New Roman" w:hAnsi="Times New Roman" w:cs="Times New Roman"/>
                <w:sz w:val="24"/>
                <w:szCs w:val="24"/>
              </w:rPr>
            </w:pPr>
          </w:p>
        </w:tc>
        <w:tc>
          <w:tcPr>
            <w:tcW w:w="724" w:type="pct"/>
          </w:tcPr>
          <w:p w:rsidR="00C20C05" w:rsidRPr="009F4D8B" w:rsidRDefault="00C20C05" w:rsidP="00CF7537">
            <w:pPr>
              <w:pStyle w:val="ConsPlusNormal"/>
              <w:rPr>
                <w:rFonts w:ascii="Times New Roman" w:hAnsi="Times New Roman" w:cs="Times New Roman"/>
                <w:sz w:val="24"/>
                <w:szCs w:val="24"/>
              </w:rPr>
            </w:pPr>
          </w:p>
        </w:tc>
        <w:tc>
          <w:tcPr>
            <w:tcW w:w="1023" w:type="pct"/>
          </w:tcPr>
          <w:p w:rsidR="00C20C05" w:rsidRPr="009F4D8B" w:rsidRDefault="00C20C05" w:rsidP="00CF7537">
            <w:pPr>
              <w:pStyle w:val="ConsPlusNormal"/>
              <w:rPr>
                <w:rFonts w:ascii="Times New Roman" w:hAnsi="Times New Roman" w:cs="Times New Roman"/>
                <w:sz w:val="24"/>
                <w:szCs w:val="24"/>
              </w:rPr>
            </w:pPr>
          </w:p>
        </w:tc>
      </w:tr>
      <w:tr w:rsidR="007A5EBA" w:rsidRPr="009F4D8B" w:rsidTr="007A5EBA">
        <w:tc>
          <w:tcPr>
            <w:tcW w:w="1782" w:type="pct"/>
          </w:tcPr>
          <w:p w:rsidR="007A5EBA" w:rsidRPr="009F4D8B" w:rsidRDefault="007A5EBA" w:rsidP="00CF7537">
            <w:pPr>
              <w:pStyle w:val="ConsPlusNormal"/>
              <w:rPr>
                <w:rFonts w:ascii="Times New Roman" w:hAnsi="Times New Roman" w:cs="Times New Roman"/>
                <w:sz w:val="24"/>
                <w:szCs w:val="24"/>
              </w:rPr>
            </w:pPr>
            <w:r w:rsidRPr="009F4D8B">
              <w:rPr>
                <w:rFonts w:ascii="Times New Roman" w:hAnsi="Times New Roman" w:cs="Times New Roman"/>
                <w:sz w:val="24"/>
                <w:szCs w:val="24"/>
              </w:rPr>
              <w:t>Областной бюджет</w:t>
            </w:r>
          </w:p>
        </w:tc>
        <w:tc>
          <w:tcPr>
            <w:tcW w:w="700" w:type="pct"/>
          </w:tcPr>
          <w:p w:rsidR="007A5EBA" w:rsidRPr="009F4D8B" w:rsidRDefault="007A5EBA" w:rsidP="00CF7537">
            <w:pPr>
              <w:pStyle w:val="ConsPlusNormal"/>
              <w:rPr>
                <w:rFonts w:ascii="Times New Roman" w:hAnsi="Times New Roman" w:cs="Times New Roman"/>
                <w:sz w:val="24"/>
                <w:szCs w:val="24"/>
              </w:rPr>
            </w:pPr>
          </w:p>
        </w:tc>
        <w:tc>
          <w:tcPr>
            <w:tcW w:w="771" w:type="pct"/>
          </w:tcPr>
          <w:p w:rsidR="007A5EBA" w:rsidRPr="009F4D8B" w:rsidRDefault="007A5EBA" w:rsidP="00CF7537">
            <w:pPr>
              <w:pStyle w:val="ConsPlusNormal"/>
              <w:rPr>
                <w:rFonts w:ascii="Times New Roman" w:hAnsi="Times New Roman" w:cs="Times New Roman"/>
                <w:sz w:val="24"/>
                <w:szCs w:val="24"/>
              </w:rPr>
            </w:pPr>
          </w:p>
        </w:tc>
        <w:tc>
          <w:tcPr>
            <w:tcW w:w="724" w:type="pct"/>
          </w:tcPr>
          <w:p w:rsidR="007A5EBA" w:rsidRPr="009F4D8B" w:rsidRDefault="007A5EBA" w:rsidP="00CF7537">
            <w:pPr>
              <w:pStyle w:val="ConsPlusNormal"/>
              <w:rPr>
                <w:rFonts w:ascii="Times New Roman" w:hAnsi="Times New Roman" w:cs="Times New Roman"/>
                <w:sz w:val="24"/>
                <w:szCs w:val="24"/>
              </w:rPr>
            </w:pPr>
          </w:p>
        </w:tc>
        <w:tc>
          <w:tcPr>
            <w:tcW w:w="1023" w:type="pct"/>
          </w:tcPr>
          <w:p w:rsidR="007A5EBA" w:rsidRPr="009F4D8B" w:rsidRDefault="007A5EBA" w:rsidP="0059477A">
            <w:pPr>
              <w:pStyle w:val="ConsPlusNormal"/>
              <w:jc w:val="center"/>
              <w:rPr>
                <w:rFonts w:ascii="Times New Roman" w:hAnsi="Times New Roman" w:cs="Times New Roman"/>
                <w:sz w:val="24"/>
                <w:szCs w:val="24"/>
              </w:rPr>
            </w:pPr>
          </w:p>
        </w:tc>
      </w:tr>
      <w:tr w:rsidR="007A5EBA" w:rsidRPr="009F4D8B" w:rsidTr="007A5EBA">
        <w:tc>
          <w:tcPr>
            <w:tcW w:w="1782" w:type="pct"/>
          </w:tcPr>
          <w:p w:rsidR="007A5EBA" w:rsidRPr="009F4D8B" w:rsidRDefault="007D226E" w:rsidP="00CF7537">
            <w:pPr>
              <w:pStyle w:val="ConsPlusNormal"/>
              <w:rPr>
                <w:rFonts w:ascii="Times New Roman" w:hAnsi="Times New Roman" w:cs="Times New Roman"/>
                <w:sz w:val="24"/>
                <w:szCs w:val="24"/>
              </w:rPr>
            </w:pPr>
            <w:r>
              <w:rPr>
                <w:rFonts w:ascii="Times New Roman" w:hAnsi="Times New Roman" w:cs="Times New Roman"/>
                <w:sz w:val="24"/>
                <w:szCs w:val="24"/>
              </w:rPr>
              <w:t>Б</w:t>
            </w:r>
            <w:r w:rsidR="007A5EBA" w:rsidRPr="009F4D8B">
              <w:rPr>
                <w:rFonts w:ascii="Times New Roman" w:hAnsi="Times New Roman" w:cs="Times New Roman"/>
                <w:sz w:val="24"/>
                <w:szCs w:val="24"/>
              </w:rPr>
              <w:t>юджет</w:t>
            </w:r>
            <w:r>
              <w:rPr>
                <w:rFonts w:ascii="Times New Roman" w:hAnsi="Times New Roman" w:cs="Times New Roman"/>
                <w:sz w:val="24"/>
                <w:szCs w:val="24"/>
              </w:rPr>
              <w:t xml:space="preserve"> округа</w:t>
            </w:r>
          </w:p>
        </w:tc>
        <w:tc>
          <w:tcPr>
            <w:tcW w:w="700" w:type="pct"/>
          </w:tcPr>
          <w:p w:rsidR="007A5EBA" w:rsidRPr="009F4D8B" w:rsidRDefault="006E414F" w:rsidP="0059477A">
            <w:pPr>
              <w:pStyle w:val="ConsPlusNormal"/>
              <w:jc w:val="center"/>
              <w:rPr>
                <w:rFonts w:ascii="Times New Roman" w:hAnsi="Times New Roman" w:cs="Times New Roman"/>
                <w:sz w:val="24"/>
                <w:szCs w:val="24"/>
              </w:rPr>
            </w:pPr>
            <w:r>
              <w:rPr>
                <w:rFonts w:ascii="Times New Roman" w:hAnsi="Times New Roman" w:cs="Times New Roman"/>
                <w:sz w:val="24"/>
                <w:szCs w:val="24"/>
              </w:rPr>
              <w:t>10</w:t>
            </w:r>
            <w:r w:rsidR="007A5EBA" w:rsidRPr="009F4D8B">
              <w:rPr>
                <w:rFonts w:ascii="Times New Roman" w:hAnsi="Times New Roman" w:cs="Times New Roman"/>
                <w:sz w:val="24"/>
                <w:szCs w:val="24"/>
              </w:rPr>
              <w:t>0,0</w:t>
            </w:r>
          </w:p>
        </w:tc>
        <w:tc>
          <w:tcPr>
            <w:tcW w:w="771" w:type="pct"/>
          </w:tcPr>
          <w:p w:rsidR="007A5EBA" w:rsidRPr="009F4D8B" w:rsidRDefault="006E414F" w:rsidP="0059477A">
            <w:pPr>
              <w:pStyle w:val="ConsPlusNormal"/>
              <w:jc w:val="center"/>
              <w:rPr>
                <w:rFonts w:ascii="Times New Roman" w:hAnsi="Times New Roman" w:cs="Times New Roman"/>
                <w:sz w:val="24"/>
                <w:szCs w:val="24"/>
              </w:rPr>
            </w:pPr>
            <w:r>
              <w:rPr>
                <w:rFonts w:ascii="Times New Roman" w:hAnsi="Times New Roman" w:cs="Times New Roman"/>
                <w:sz w:val="24"/>
                <w:szCs w:val="24"/>
              </w:rPr>
              <w:t>10</w:t>
            </w:r>
            <w:r w:rsidR="007A5EBA" w:rsidRPr="009F4D8B">
              <w:rPr>
                <w:rFonts w:ascii="Times New Roman" w:hAnsi="Times New Roman" w:cs="Times New Roman"/>
                <w:sz w:val="24"/>
                <w:szCs w:val="24"/>
              </w:rPr>
              <w:t>0,0</w:t>
            </w:r>
          </w:p>
        </w:tc>
        <w:tc>
          <w:tcPr>
            <w:tcW w:w="724" w:type="pct"/>
          </w:tcPr>
          <w:p w:rsidR="007A5EBA" w:rsidRPr="009F4D8B" w:rsidRDefault="006E414F" w:rsidP="0059477A">
            <w:pPr>
              <w:pStyle w:val="ConsPlusNormal"/>
              <w:jc w:val="center"/>
              <w:rPr>
                <w:rFonts w:ascii="Times New Roman" w:hAnsi="Times New Roman" w:cs="Times New Roman"/>
                <w:sz w:val="24"/>
                <w:szCs w:val="24"/>
              </w:rPr>
            </w:pPr>
            <w:r>
              <w:rPr>
                <w:rFonts w:ascii="Times New Roman" w:hAnsi="Times New Roman" w:cs="Times New Roman"/>
                <w:sz w:val="24"/>
                <w:szCs w:val="24"/>
              </w:rPr>
              <w:t>10</w:t>
            </w:r>
            <w:r w:rsidR="007A5EBA" w:rsidRPr="009F4D8B">
              <w:rPr>
                <w:rFonts w:ascii="Times New Roman" w:hAnsi="Times New Roman" w:cs="Times New Roman"/>
                <w:sz w:val="24"/>
                <w:szCs w:val="24"/>
              </w:rPr>
              <w:t>0,0</w:t>
            </w:r>
          </w:p>
        </w:tc>
        <w:tc>
          <w:tcPr>
            <w:tcW w:w="1023" w:type="pct"/>
          </w:tcPr>
          <w:p w:rsidR="007A5EBA" w:rsidRPr="009F4D8B" w:rsidRDefault="006E414F" w:rsidP="006E414F">
            <w:pPr>
              <w:pStyle w:val="ConsPlusNormal"/>
              <w:jc w:val="center"/>
              <w:rPr>
                <w:rFonts w:ascii="Times New Roman" w:hAnsi="Times New Roman" w:cs="Times New Roman"/>
                <w:sz w:val="24"/>
                <w:szCs w:val="24"/>
              </w:rPr>
            </w:pPr>
            <w:r>
              <w:rPr>
                <w:rFonts w:ascii="Times New Roman" w:hAnsi="Times New Roman" w:cs="Times New Roman"/>
                <w:sz w:val="24"/>
                <w:szCs w:val="24"/>
              </w:rPr>
              <w:t>300</w:t>
            </w:r>
            <w:r w:rsidR="007A5EBA" w:rsidRPr="009F4D8B">
              <w:rPr>
                <w:rFonts w:ascii="Times New Roman" w:hAnsi="Times New Roman" w:cs="Times New Roman"/>
                <w:sz w:val="24"/>
                <w:szCs w:val="24"/>
              </w:rPr>
              <w:t>,0</w:t>
            </w:r>
          </w:p>
        </w:tc>
      </w:tr>
    </w:tbl>
    <w:p w:rsidR="00CF7537" w:rsidRPr="009F4D8B" w:rsidRDefault="00CF7537" w:rsidP="00CF7537">
      <w:pPr>
        <w:pStyle w:val="ConsPlusNormal"/>
        <w:jc w:val="both"/>
        <w:rPr>
          <w:rFonts w:ascii="Times New Roman" w:hAnsi="Times New Roman" w:cs="Times New Roman"/>
          <w:sz w:val="24"/>
          <w:szCs w:val="24"/>
        </w:rPr>
      </w:pPr>
      <w:bookmarkStart w:id="7" w:name="P1382"/>
      <w:bookmarkEnd w:id="7"/>
    </w:p>
    <w:p w:rsidR="008E20F3" w:rsidRDefault="008E20F3" w:rsidP="00CF7537">
      <w:pPr>
        <w:pStyle w:val="ConsPlusNormal"/>
        <w:jc w:val="center"/>
        <w:rPr>
          <w:rFonts w:ascii="Times New Roman" w:hAnsi="Times New Roman" w:cs="Times New Roman"/>
          <w:sz w:val="24"/>
          <w:szCs w:val="24"/>
        </w:rPr>
      </w:pPr>
      <w:bookmarkStart w:id="8" w:name="P2307"/>
      <w:bookmarkEnd w:id="8"/>
    </w:p>
    <w:p w:rsidR="008E20F3" w:rsidRDefault="008E20F3" w:rsidP="00CF7537">
      <w:pPr>
        <w:pStyle w:val="ConsPlusNormal"/>
        <w:jc w:val="center"/>
        <w:rPr>
          <w:rFonts w:ascii="Times New Roman" w:hAnsi="Times New Roman" w:cs="Times New Roman"/>
          <w:sz w:val="24"/>
          <w:szCs w:val="24"/>
        </w:rPr>
      </w:pPr>
    </w:p>
    <w:p w:rsidR="008E20F3" w:rsidRDefault="008E20F3" w:rsidP="00CF7537">
      <w:pPr>
        <w:pStyle w:val="ConsPlusNormal"/>
        <w:jc w:val="center"/>
        <w:rPr>
          <w:rFonts w:ascii="Times New Roman" w:hAnsi="Times New Roman" w:cs="Times New Roman"/>
          <w:sz w:val="24"/>
          <w:szCs w:val="24"/>
        </w:rPr>
      </w:pPr>
    </w:p>
    <w:p w:rsidR="00CF7537" w:rsidRPr="009F4D8B" w:rsidRDefault="00CF7537"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ПАСПОРТ</w:t>
      </w:r>
    </w:p>
    <w:p w:rsidR="00CF7537" w:rsidRPr="009F4D8B" w:rsidRDefault="00CF7537"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Комплекса процессных мероприятий</w:t>
      </w:r>
    </w:p>
    <w:p w:rsidR="00CF7537" w:rsidRPr="009F4D8B" w:rsidRDefault="00CF7537"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w:t>
      </w:r>
      <w:r w:rsidR="00C20C05" w:rsidRPr="009F4D8B">
        <w:rPr>
          <w:rFonts w:ascii="Times New Roman" w:hAnsi="Times New Roman" w:cs="Times New Roman"/>
          <w:sz w:val="24"/>
          <w:szCs w:val="24"/>
        </w:rPr>
        <w:t>П</w:t>
      </w:r>
      <w:r w:rsidR="00D301EC" w:rsidRPr="009F4D8B">
        <w:rPr>
          <w:rFonts w:ascii="Times New Roman" w:hAnsi="Times New Roman" w:cs="Times New Roman"/>
          <w:sz w:val="24"/>
          <w:szCs w:val="24"/>
        </w:rPr>
        <w:t>овышение квалификации и проф</w:t>
      </w:r>
      <w:r w:rsidR="00C20C05" w:rsidRPr="009F4D8B">
        <w:rPr>
          <w:rFonts w:ascii="Times New Roman" w:hAnsi="Times New Roman" w:cs="Times New Roman"/>
          <w:sz w:val="24"/>
          <w:szCs w:val="24"/>
        </w:rPr>
        <w:t>ессиональная</w:t>
      </w:r>
      <w:r w:rsidR="00D301EC" w:rsidRPr="009F4D8B">
        <w:rPr>
          <w:rFonts w:ascii="Times New Roman" w:hAnsi="Times New Roman" w:cs="Times New Roman"/>
          <w:sz w:val="24"/>
          <w:szCs w:val="24"/>
        </w:rPr>
        <w:t xml:space="preserve"> подготовка мун</w:t>
      </w:r>
      <w:r w:rsidR="00C20C05" w:rsidRPr="009F4D8B">
        <w:rPr>
          <w:rFonts w:ascii="Times New Roman" w:hAnsi="Times New Roman" w:cs="Times New Roman"/>
          <w:sz w:val="24"/>
          <w:szCs w:val="24"/>
        </w:rPr>
        <w:t>иципальных служащих</w:t>
      </w:r>
      <w:r w:rsidRPr="009F4D8B">
        <w:rPr>
          <w:rFonts w:ascii="Times New Roman" w:hAnsi="Times New Roman" w:cs="Times New Roman"/>
          <w:sz w:val="24"/>
          <w:szCs w:val="24"/>
        </w:rPr>
        <w:t>"</w:t>
      </w:r>
    </w:p>
    <w:p w:rsidR="00CF7537" w:rsidRPr="009F4D8B" w:rsidRDefault="00CF7537" w:rsidP="00CF7537">
      <w:pPr>
        <w:pStyle w:val="ConsPlusNormal"/>
        <w:jc w:val="both"/>
        <w:rPr>
          <w:rFonts w:ascii="Times New Roman" w:hAnsi="Times New Roman" w:cs="Times New Roman"/>
          <w:sz w:val="24"/>
          <w:szCs w:val="24"/>
        </w:rPr>
      </w:pPr>
    </w:p>
    <w:p w:rsidR="00CF7537" w:rsidRPr="009F4D8B" w:rsidRDefault="00CF7537" w:rsidP="00CF7537">
      <w:pPr>
        <w:pStyle w:val="ConsPlusNormal"/>
        <w:jc w:val="center"/>
        <w:outlineLvl w:val="1"/>
        <w:rPr>
          <w:rFonts w:ascii="Times New Roman" w:hAnsi="Times New Roman" w:cs="Times New Roman"/>
          <w:sz w:val="24"/>
          <w:szCs w:val="24"/>
        </w:rPr>
      </w:pPr>
      <w:r w:rsidRPr="009F4D8B">
        <w:rPr>
          <w:rFonts w:ascii="Times New Roman" w:hAnsi="Times New Roman" w:cs="Times New Roman"/>
          <w:sz w:val="24"/>
          <w:szCs w:val="24"/>
        </w:rPr>
        <w:t>1. Основные положения</w:t>
      </w:r>
    </w:p>
    <w:p w:rsidR="00CF7537" w:rsidRPr="009F4D8B" w:rsidRDefault="00CF7537" w:rsidP="00CF7537">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828"/>
        <w:gridCol w:w="5866"/>
      </w:tblGrid>
      <w:tr w:rsidR="00CF7537" w:rsidRPr="009F4D8B" w:rsidTr="00CF7537">
        <w:tc>
          <w:tcPr>
            <w:tcW w:w="3004" w:type="pct"/>
            <w:tcBorders>
              <w:top w:val="single" w:sz="4" w:space="0" w:color="auto"/>
              <w:bottom w:val="single" w:sz="4" w:space="0" w:color="auto"/>
            </w:tcBorders>
            <w:vAlign w:val="center"/>
          </w:tcPr>
          <w:p w:rsidR="00CF7537" w:rsidRPr="009F4D8B" w:rsidRDefault="00CF7537" w:rsidP="00CF7537">
            <w:pPr>
              <w:pStyle w:val="ConsPlusNormal"/>
              <w:rPr>
                <w:rFonts w:ascii="Times New Roman" w:hAnsi="Times New Roman" w:cs="Times New Roman"/>
                <w:sz w:val="24"/>
                <w:szCs w:val="24"/>
              </w:rPr>
            </w:pPr>
            <w:r w:rsidRPr="009F4D8B">
              <w:rPr>
                <w:rFonts w:ascii="Times New Roman" w:hAnsi="Times New Roman" w:cs="Times New Roman"/>
                <w:sz w:val="24"/>
                <w:szCs w:val="24"/>
              </w:rPr>
              <w:t>Ответственный исполнитель комплекса процессных мероприятий</w:t>
            </w:r>
          </w:p>
        </w:tc>
        <w:tc>
          <w:tcPr>
            <w:tcW w:w="1996" w:type="pct"/>
            <w:tcBorders>
              <w:top w:val="single" w:sz="4" w:space="0" w:color="auto"/>
              <w:bottom w:val="single" w:sz="4" w:space="0" w:color="auto"/>
            </w:tcBorders>
            <w:vAlign w:val="center"/>
          </w:tcPr>
          <w:p w:rsidR="00CF7537" w:rsidRPr="009F4D8B" w:rsidRDefault="00D301EC" w:rsidP="00C20C05">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 xml:space="preserve">Администрация </w:t>
            </w:r>
            <w:proofErr w:type="spellStart"/>
            <w:r w:rsidRPr="009F4D8B">
              <w:rPr>
                <w:rFonts w:ascii="Times New Roman" w:hAnsi="Times New Roman" w:cs="Times New Roman"/>
                <w:sz w:val="24"/>
                <w:szCs w:val="24"/>
              </w:rPr>
              <w:t>К</w:t>
            </w:r>
            <w:r w:rsidR="006E414F">
              <w:rPr>
                <w:rFonts w:ascii="Times New Roman" w:hAnsi="Times New Roman" w:cs="Times New Roman"/>
                <w:sz w:val="24"/>
                <w:szCs w:val="24"/>
              </w:rPr>
              <w:t>унашакского</w:t>
            </w:r>
            <w:proofErr w:type="spellEnd"/>
            <w:r w:rsidR="006E414F">
              <w:rPr>
                <w:rFonts w:ascii="Times New Roman" w:hAnsi="Times New Roman" w:cs="Times New Roman"/>
                <w:sz w:val="24"/>
                <w:szCs w:val="24"/>
              </w:rPr>
              <w:t xml:space="preserve"> муниципального округа </w:t>
            </w:r>
            <w:r w:rsidR="00C20C05" w:rsidRPr="009F4D8B">
              <w:rPr>
                <w:rFonts w:ascii="Times New Roman" w:hAnsi="Times New Roman" w:cs="Times New Roman"/>
                <w:sz w:val="24"/>
                <w:szCs w:val="24"/>
              </w:rPr>
              <w:t>отдел муниципальной службы и кадров</w:t>
            </w:r>
          </w:p>
        </w:tc>
      </w:tr>
    </w:tbl>
    <w:p w:rsidR="00CF7537" w:rsidRPr="009F4D8B" w:rsidRDefault="00CF7537" w:rsidP="00CF7537">
      <w:pPr>
        <w:pStyle w:val="ConsPlusNormal"/>
        <w:jc w:val="both"/>
        <w:rPr>
          <w:rFonts w:ascii="Times New Roman" w:hAnsi="Times New Roman" w:cs="Times New Roman"/>
          <w:sz w:val="24"/>
          <w:szCs w:val="24"/>
        </w:rPr>
      </w:pPr>
    </w:p>
    <w:p w:rsidR="00CF7537" w:rsidRPr="009F4D8B" w:rsidRDefault="00CF7537" w:rsidP="00CF7537">
      <w:pPr>
        <w:pStyle w:val="ConsPlusNormal"/>
        <w:jc w:val="center"/>
        <w:outlineLvl w:val="1"/>
        <w:rPr>
          <w:rFonts w:ascii="Times New Roman" w:hAnsi="Times New Roman" w:cs="Times New Roman"/>
          <w:sz w:val="24"/>
          <w:szCs w:val="24"/>
        </w:rPr>
      </w:pPr>
      <w:r w:rsidRPr="009F4D8B">
        <w:rPr>
          <w:rFonts w:ascii="Times New Roman" w:hAnsi="Times New Roman" w:cs="Times New Roman"/>
          <w:sz w:val="24"/>
          <w:szCs w:val="24"/>
        </w:rPr>
        <w:t>2. Показатели комплекса процессных мероприятий</w:t>
      </w:r>
    </w:p>
    <w:p w:rsidR="00CF7537" w:rsidRPr="009F4D8B" w:rsidRDefault="00CF7537" w:rsidP="00CF7537">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62"/>
        <w:gridCol w:w="3876"/>
        <w:gridCol w:w="1781"/>
        <w:gridCol w:w="3541"/>
        <w:gridCol w:w="1625"/>
        <w:gridCol w:w="1419"/>
        <w:gridCol w:w="1590"/>
      </w:tblGrid>
      <w:tr w:rsidR="00CF7537" w:rsidRPr="009F4D8B" w:rsidTr="00D301EC">
        <w:tc>
          <w:tcPr>
            <w:tcW w:w="293" w:type="pct"/>
            <w:vMerge w:val="restart"/>
            <w:vAlign w:val="center"/>
          </w:tcPr>
          <w:p w:rsidR="00CF7537" w:rsidRPr="009F4D8B" w:rsidRDefault="00CF7537"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 xml:space="preserve">N </w:t>
            </w:r>
            <w:proofErr w:type="gramStart"/>
            <w:r w:rsidRPr="009F4D8B">
              <w:rPr>
                <w:rFonts w:ascii="Times New Roman" w:hAnsi="Times New Roman" w:cs="Times New Roman"/>
                <w:sz w:val="24"/>
                <w:szCs w:val="24"/>
              </w:rPr>
              <w:t>п</w:t>
            </w:r>
            <w:proofErr w:type="gramEnd"/>
            <w:r w:rsidRPr="009F4D8B">
              <w:rPr>
                <w:rFonts w:ascii="Times New Roman" w:hAnsi="Times New Roman" w:cs="Times New Roman"/>
                <w:sz w:val="24"/>
                <w:szCs w:val="24"/>
              </w:rPr>
              <w:t>/п</w:t>
            </w:r>
          </w:p>
        </w:tc>
        <w:tc>
          <w:tcPr>
            <w:tcW w:w="1319" w:type="pct"/>
            <w:vMerge w:val="restart"/>
            <w:vAlign w:val="center"/>
          </w:tcPr>
          <w:p w:rsidR="00CF7537" w:rsidRPr="009F4D8B" w:rsidRDefault="00CF7537"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Наименование показателя</w:t>
            </w:r>
          </w:p>
        </w:tc>
        <w:tc>
          <w:tcPr>
            <w:tcW w:w="606" w:type="pct"/>
            <w:vMerge w:val="restart"/>
            <w:vAlign w:val="center"/>
          </w:tcPr>
          <w:p w:rsidR="00CF7537" w:rsidRPr="009F4D8B" w:rsidRDefault="00CF7537"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Единица измерения</w:t>
            </w:r>
          </w:p>
        </w:tc>
        <w:tc>
          <w:tcPr>
            <w:tcW w:w="1205" w:type="pct"/>
            <w:vMerge w:val="restart"/>
            <w:vAlign w:val="center"/>
          </w:tcPr>
          <w:p w:rsidR="00CF7537" w:rsidRPr="009F4D8B" w:rsidRDefault="00CF7537"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Базовое значение за год, предшествующий году разработки проекта муниципальной программы</w:t>
            </w:r>
          </w:p>
        </w:tc>
        <w:tc>
          <w:tcPr>
            <w:tcW w:w="1577" w:type="pct"/>
            <w:gridSpan w:val="3"/>
            <w:vAlign w:val="center"/>
          </w:tcPr>
          <w:p w:rsidR="00CF7537" w:rsidRPr="009F4D8B" w:rsidRDefault="00CF7537"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Значение показателя по годам</w:t>
            </w:r>
          </w:p>
        </w:tc>
      </w:tr>
      <w:tr w:rsidR="00C20C05" w:rsidRPr="009F4D8B" w:rsidTr="004F31CB">
        <w:tc>
          <w:tcPr>
            <w:tcW w:w="293" w:type="pct"/>
            <w:vMerge/>
          </w:tcPr>
          <w:p w:rsidR="00C20C05" w:rsidRPr="009F4D8B" w:rsidRDefault="00C20C05" w:rsidP="00CF7537">
            <w:pPr>
              <w:pStyle w:val="ConsPlusNormal"/>
              <w:rPr>
                <w:rFonts w:ascii="Times New Roman" w:hAnsi="Times New Roman" w:cs="Times New Roman"/>
                <w:sz w:val="24"/>
                <w:szCs w:val="24"/>
              </w:rPr>
            </w:pPr>
          </w:p>
        </w:tc>
        <w:tc>
          <w:tcPr>
            <w:tcW w:w="1319" w:type="pct"/>
            <w:vMerge/>
          </w:tcPr>
          <w:p w:rsidR="00C20C05" w:rsidRPr="009F4D8B" w:rsidRDefault="00C20C05" w:rsidP="00CF7537">
            <w:pPr>
              <w:pStyle w:val="ConsPlusNormal"/>
              <w:rPr>
                <w:rFonts w:ascii="Times New Roman" w:hAnsi="Times New Roman" w:cs="Times New Roman"/>
                <w:sz w:val="24"/>
                <w:szCs w:val="24"/>
              </w:rPr>
            </w:pPr>
          </w:p>
        </w:tc>
        <w:tc>
          <w:tcPr>
            <w:tcW w:w="606" w:type="pct"/>
            <w:vMerge/>
          </w:tcPr>
          <w:p w:rsidR="00C20C05" w:rsidRPr="009F4D8B" w:rsidRDefault="00C20C05" w:rsidP="00CF7537">
            <w:pPr>
              <w:pStyle w:val="ConsPlusNormal"/>
              <w:rPr>
                <w:rFonts w:ascii="Times New Roman" w:hAnsi="Times New Roman" w:cs="Times New Roman"/>
                <w:sz w:val="24"/>
                <w:szCs w:val="24"/>
              </w:rPr>
            </w:pPr>
          </w:p>
        </w:tc>
        <w:tc>
          <w:tcPr>
            <w:tcW w:w="1205" w:type="pct"/>
            <w:vMerge/>
          </w:tcPr>
          <w:p w:rsidR="00C20C05" w:rsidRPr="009F4D8B" w:rsidRDefault="00C20C05" w:rsidP="00CF7537">
            <w:pPr>
              <w:pStyle w:val="ConsPlusNormal"/>
              <w:rPr>
                <w:rFonts w:ascii="Times New Roman" w:hAnsi="Times New Roman" w:cs="Times New Roman"/>
                <w:sz w:val="24"/>
                <w:szCs w:val="24"/>
              </w:rPr>
            </w:pPr>
          </w:p>
        </w:tc>
        <w:tc>
          <w:tcPr>
            <w:tcW w:w="553" w:type="pct"/>
            <w:vAlign w:val="center"/>
          </w:tcPr>
          <w:p w:rsidR="00C20C05" w:rsidRPr="009F4D8B" w:rsidRDefault="00C20C05"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202</w:t>
            </w:r>
            <w:r w:rsidR="006E414F">
              <w:rPr>
                <w:rFonts w:ascii="Times New Roman" w:hAnsi="Times New Roman" w:cs="Times New Roman"/>
                <w:sz w:val="24"/>
                <w:szCs w:val="24"/>
              </w:rPr>
              <w:t>6</w:t>
            </w:r>
          </w:p>
        </w:tc>
        <w:tc>
          <w:tcPr>
            <w:tcW w:w="483" w:type="pct"/>
            <w:vAlign w:val="center"/>
          </w:tcPr>
          <w:p w:rsidR="00C20C05" w:rsidRPr="009F4D8B" w:rsidRDefault="00C20C05"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202</w:t>
            </w:r>
            <w:r w:rsidR="006E414F">
              <w:rPr>
                <w:rFonts w:ascii="Times New Roman" w:hAnsi="Times New Roman" w:cs="Times New Roman"/>
                <w:sz w:val="24"/>
                <w:szCs w:val="24"/>
              </w:rPr>
              <w:t>7</w:t>
            </w:r>
          </w:p>
        </w:tc>
        <w:tc>
          <w:tcPr>
            <w:tcW w:w="541" w:type="pct"/>
            <w:vAlign w:val="center"/>
          </w:tcPr>
          <w:p w:rsidR="00C20C05" w:rsidRPr="009F4D8B" w:rsidRDefault="00C20C05"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202</w:t>
            </w:r>
            <w:r w:rsidR="006E414F">
              <w:rPr>
                <w:rFonts w:ascii="Times New Roman" w:hAnsi="Times New Roman" w:cs="Times New Roman"/>
                <w:sz w:val="24"/>
                <w:szCs w:val="24"/>
              </w:rPr>
              <w:t>8</w:t>
            </w:r>
          </w:p>
        </w:tc>
      </w:tr>
      <w:tr w:rsidR="00C20C05" w:rsidRPr="009F4D8B" w:rsidTr="004F31CB">
        <w:tc>
          <w:tcPr>
            <w:tcW w:w="293" w:type="pct"/>
          </w:tcPr>
          <w:p w:rsidR="00C20C05" w:rsidRPr="009F4D8B" w:rsidRDefault="00C20C05"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1</w:t>
            </w:r>
          </w:p>
        </w:tc>
        <w:tc>
          <w:tcPr>
            <w:tcW w:w="1319" w:type="pct"/>
          </w:tcPr>
          <w:p w:rsidR="00C20C05" w:rsidRPr="009F4D8B" w:rsidRDefault="00C20C05"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2</w:t>
            </w:r>
          </w:p>
        </w:tc>
        <w:tc>
          <w:tcPr>
            <w:tcW w:w="606" w:type="pct"/>
          </w:tcPr>
          <w:p w:rsidR="00C20C05" w:rsidRPr="009F4D8B" w:rsidRDefault="00C20C05"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3</w:t>
            </w:r>
          </w:p>
        </w:tc>
        <w:tc>
          <w:tcPr>
            <w:tcW w:w="1205" w:type="pct"/>
          </w:tcPr>
          <w:p w:rsidR="00C20C05" w:rsidRPr="009F4D8B" w:rsidRDefault="00C20C05"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4</w:t>
            </w:r>
          </w:p>
        </w:tc>
        <w:tc>
          <w:tcPr>
            <w:tcW w:w="553" w:type="pct"/>
          </w:tcPr>
          <w:p w:rsidR="00C20C05" w:rsidRPr="009F4D8B" w:rsidRDefault="00C20C05"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5</w:t>
            </w:r>
          </w:p>
        </w:tc>
        <w:tc>
          <w:tcPr>
            <w:tcW w:w="483" w:type="pct"/>
          </w:tcPr>
          <w:p w:rsidR="00C20C05" w:rsidRPr="009F4D8B" w:rsidRDefault="00C20C05"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6</w:t>
            </w:r>
          </w:p>
        </w:tc>
        <w:tc>
          <w:tcPr>
            <w:tcW w:w="541" w:type="pct"/>
          </w:tcPr>
          <w:p w:rsidR="00C20C05" w:rsidRPr="009F4D8B" w:rsidRDefault="00C20C05"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7</w:t>
            </w:r>
          </w:p>
        </w:tc>
      </w:tr>
      <w:tr w:rsidR="00CF7537" w:rsidRPr="009F4D8B" w:rsidTr="00CF7537">
        <w:tc>
          <w:tcPr>
            <w:tcW w:w="293" w:type="pct"/>
          </w:tcPr>
          <w:p w:rsidR="00CF7537" w:rsidRPr="009F4D8B" w:rsidRDefault="00CF7537"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1.</w:t>
            </w:r>
          </w:p>
        </w:tc>
        <w:tc>
          <w:tcPr>
            <w:tcW w:w="4707" w:type="pct"/>
            <w:gridSpan w:val="6"/>
          </w:tcPr>
          <w:p w:rsidR="00CF7537" w:rsidRPr="009F4D8B" w:rsidRDefault="00781279" w:rsidP="00C20C05">
            <w:pPr>
              <w:pStyle w:val="ConsPlusNormal"/>
              <w:rPr>
                <w:rFonts w:ascii="Times New Roman" w:hAnsi="Times New Roman" w:cs="Times New Roman"/>
                <w:sz w:val="24"/>
                <w:szCs w:val="24"/>
              </w:rPr>
            </w:pPr>
            <w:r w:rsidRPr="009F4D8B">
              <w:rPr>
                <w:rFonts w:ascii="Times New Roman" w:hAnsi="Times New Roman" w:cs="Times New Roman"/>
                <w:sz w:val="24"/>
                <w:szCs w:val="24"/>
              </w:rPr>
              <w:t xml:space="preserve">Повышение квалификации и профессиональная переподготовка муниципальных служащих администрации </w:t>
            </w:r>
            <w:r w:rsidR="007D226E">
              <w:rPr>
                <w:rFonts w:ascii="Times New Roman" w:hAnsi="Times New Roman" w:cs="Times New Roman"/>
                <w:sz w:val="24"/>
                <w:szCs w:val="24"/>
              </w:rPr>
              <w:t>округа</w:t>
            </w:r>
          </w:p>
        </w:tc>
      </w:tr>
      <w:tr w:rsidR="004F31CB" w:rsidRPr="009F4D8B" w:rsidTr="004F31CB">
        <w:tc>
          <w:tcPr>
            <w:tcW w:w="293" w:type="pct"/>
          </w:tcPr>
          <w:p w:rsidR="004F31CB" w:rsidRPr="009F4D8B" w:rsidRDefault="00781279"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1</w:t>
            </w:r>
            <w:r w:rsidR="00C50767" w:rsidRPr="009F4D8B">
              <w:rPr>
                <w:rFonts w:ascii="Times New Roman" w:hAnsi="Times New Roman" w:cs="Times New Roman"/>
                <w:sz w:val="24"/>
                <w:szCs w:val="24"/>
              </w:rPr>
              <w:t>.1</w:t>
            </w:r>
          </w:p>
        </w:tc>
        <w:tc>
          <w:tcPr>
            <w:tcW w:w="1319" w:type="pct"/>
          </w:tcPr>
          <w:p w:rsidR="004F31CB" w:rsidRPr="009F4D8B" w:rsidRDefault="004F31CB" w:rsidP="00CF7537">
            <w:pPr>
              <w:pStyle w:val="ConsPlusNormal"/>
              <w:rPr>
                <w:rFonts w:ascii="Times New Roman" w:hAnsi="Times New Roman" w:cs="Times New Roman"/>
                <w:sz w:val="24"/>
                <w:szCs w:val="24"/>
              </w:rPr>
            </w:pPr>
            <w:r w:rsidRPr="009F4D8B">
              <w:rPr>
                <w:rFonts w:ascii="Times New Roman" w:hAnsi="Times New Roman"/>
                <w:sz w:val="24"/>
                <w:szCs w:val="24"/>
              </w:rPr>
              <w:t>Количество муниципальных служащих, прошедших профессиональную переподготовку, повышение квалификации</w:t>
            </w:r>
          </w:p>
        </w:tc>
        <w:tc>
          <w:tcPr>
            <w:tcW w:w="606" w:type="pct"/>
          </w:tcPr>
          <w:p w:rsidR="004F31CB" w:rsidRPr="009F4D8B" w:rsidRDefault="004F31CB" w:rsidP="004F31CB">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чел.</w:t>
            </w:r>
          </w:p>
        </w:tc>
        <w:tc>
          <w:tcPr>
            <w:tcW w:w="1205" w:type="pct"/>
          </w:tcPr>
          <w:p w:rsidR="004F31CB" w:rsidRPr="009F4D8B" w:rsidRDefault="00927914" w:rsidP="004F31CB">
            <w:pPr>
              <w:pStyle w:val="ConsPlusNormal"/>
              <w:jc w:val="center"/>
              <w:rPr>
                <w:rFonts w:ascii="Times New Roman" w:hAnsi="Times New Roman" w:cs="Times New Roman"/>
                <w:sz w:val="24"/>
                <w:szCs w:val="24"/>
                <w:highlight w:val="yellow"/>
              </w:rPr>
            </w:pPr>
            <w:r w:rsidRPr="009F4D8B">
              <w:rPr>
                <w:rFonts w:ascii="Times New Roman" w:hAnsi="Times New Roman" w:cs="Times New Roman"/>
                <w:sz w:val="24"/>
                <w:szCs w:val="24"/>
              </w:rPr>
              <w:t>15</w:t>
            </w:r>
          </w:p>
        </w:tc>
        <w:tc>
          <w:tcPr>
            <w:tcW w:w="553" w:type="pct"/>
          </w:tcPr>
          <w:p w:rsidR="004F31CB" w:rsidRPr="009F4D8B" w:rsidRDefault="00927914" w:rsidP="004F31CB">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5</w:t>
            </w:r>
          </w:p>
        </w:tc>
        <w:tc>
          <w:tcPr>
            <w:tcW w:w="483" w:type="pct"/>
          </w:tcPr>
          <w:p w:rsidR="004F31CB" w:rsidRPr="009F4D8B" w:rsidRDefault="00927914" w:rsidP="004F31CB">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5</w:t>
            </w:r>
          </w:p>
        </w:tc>
        <w:tc>
          <w:tcPr>
            <w:tcW w:w="541" w:type="pct"/>
          </w:tcPr>
          <w:p w:rsidR="004F31CB" w:rsidRPr="009F4D8B" w:rsidRDefault="00927914" w:rsidP="004F31CB">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5</w:t>
            </w:r>
          </w:p>
        </w:tc>
      </w:tr>
    </w:tbl>
    <w:p w:rsidR="00CF7537" w:rsidRPr="005B2C00" w:rsidRDefault="00CF7537" w:rsidP="00CF7537">
      <w:pPr>
        <w:pStyle w:val="ConsPlusNormal"/>
        <w:pageBreakBefore/>
        <w:jc w:val="center"/>
        <w:outlineLvl w:val="1"/>
        <w:rPr>
          <w:rFonts w:ascii="Times New Roman" w:hAnsi="Times New Roman" w:cs="Times New Roman"/>
          <w:sz w:val="24"/>
          <w:szCs w:val="24"/>
        </w:rPr>
      </w:pPr>
      <w:r w:rsidRPr="005B2C00">
        <w:rPr>
          <w:rFonts w:ascii="Times New Roman" w:hAnsi="Times New Roman" w:cs="Times New Roman"/>
          <w:sz w:val="24"/>
          <w:szCs w:val="24"/>
        </w:rPr>
        <w:lastRenderedPageBreak/>
        <w:t>3. Мероприятия (результаты) комплекса процессных мероприятий</w:t>
      </w:r>
    </w:p>
    <w:p w:rsidR="00CF7537" w:rsidRPr="00CF7537" w:rsidRDefault="00CF7537" w:rsidP="00CF7537">
      <w:pPr>
        <w:pStyle w:val="ConsPlusNormal"/>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66"/>
        <w:gridCol w:w="4423"/>
        <w:gridCol w:w="1369"/>
        <w:gridCol w:w="2108"/>
        <w:gridCol w:w="2254"/>
        <w:gridCol w:w="1308"/>
        <w:gridCol w:w="1267"/>
        <w:gridCol w:w="1299"/>
      </w:tblGrid>
      <w:tr w:rsidR="00CF7537" w:rsidRPr="00CF7537" w:rsidTr="005F6684">
        <w:tc>
          <w:tcPr>
            <w:tcW w:w="227" w:type="pct"/>
            <w:vMerge w:val="restart"/>
            <w:vAlign w:val="center"/>
          </w:tcPr>
          <w:p w:rsidR="00CF7537" w:rsidRPr="005B2C00" w:rsidRDefault="00CF7537" w:rsidP="00CF7537">
            <w:pPr>
              <w:pStyle w:val="ConsPlusNormal"/>
              <w:jc w:val="center"/>
              <w:rPr>
                <w:rFonts w:ascii="Times New Roman" w:hAnsi="Times New Roman" w:cs="Times New Roman"/>
                <w:sz w:val="24"/>
                <w:szCs w:val="24"/>
              </w:rPr>
            </w:pPr>
            <w:r w:rsidRPr="005B2C00">
              <w:rPr>
                <w:rFonts w:ascii="Times New Roman" w:hAnsi="Times New Roman" w:cs="Times New Roman"/>
                <w:sz w:val="24"/>
                <w:szCs w:val="24"/>
              </w:rPr>
              <w:t xml:space="preserve">N </w:t>
            </w:r>
            <w:proofErr w:type="gramStart"/>
            <w:r w:rsidRPr="005B2C00">
              <w:rPr>
                <w:rFonts w:ascii="Times New Roman" w:hAnsi="Times New Roman" w:cs="Times New Roman"/>
                <w:sz w:val="24"/>
                <w:szCs w:val="24"/>
              </w:rPr>
              <w:t>п</w:t>
            </w:r>
            <w:proofErr w:type="gramEnd"/>
            <w:r w:rsidRPr="005B2C00">
              <w:rPr>
                <w:rFonts w:ascii="Times New Roman" w:hAnsi="Times New Roman" w:cs="Times New Roman"/>
                <w:sz w:val="24"/>
                <w:szCs w:val="24"/>
              </w:rPr>
              <w:t>/п</w:t>
            </w:r>
          </w:p>
        </w:tc>
        <w:tc>
          <w:tcPr>
            <w:tcW w:w="1505" w:type="pct"/>
            <w:vMerge w:val="restart"/>
            <w:vAlign w:val="center"/>
          </w:tcPr>
          <w:p w:rsidR="00CF7537" w:rsidRPr="005B2C00" w:rsidRDefault="00CF7537" w:rsidP="00CF7537">
            <w:pPr>
              <w:pStyle w:val="ConsPlusNormal"/>
              <w:jc w:val="center"/>
              <w:rPr>
                <w:rFonts w:ascii="Times New Roman" w:hAnsi="Times New Roman" w:cs="Times New Roman"/>
                <w:sz w:val="24"/>
                <w:szCs w:val="24"/>
              </w:rPr>
            </w:pPr>
            <w:r w:rsidRPr="005B2C00">
              <w:rPr>
                <w:rFonts w:ascii="Times New Roman" w:hAnsi="Times New Roman" w:cs="Times New Roman"/>
                <w:sz w:val="24"/>
                <w:szCs w:val="24"/>
              </w:rPr>
              <w:t>Наименование мероприятия (результата)</w:t>
            </w:r>
          </w:p>
        </w:tc>
        <w:tc>
          <w:tcPr>
            <w:tcW w:w="466" w:type="pct"/>
            <w:vMerge w:val="restart"/>
            <w:vAlign w:val="center"/>
          </w:tcPr>
          <w:p w:rsidR="00CF7537" w:rsidRPr="005B2C00" w:rsidRDefault="00CF7537" w:rsidP="00CF7537">
            <w:pPr>
              <w:pStyle w:val="ConsPlusNormal"/>
              <w:jc w:val="center"/>
              <w:rPr>
                <w:rFonts w:ascii="Times New Roman" w:hAnsi="Times New Roman" w:cs="Times New Roman"/>
                <w:sz w:val="24"/>
                <w:szCs w:val="24"/>
              </w:rPr>
            </w:pPr>
            <w:r w:rsidRPr="005B2C00">
              <w:rPr>
                <w:rFonts w:ascii="Times New Roman" w:hAnsi="Times New Roman" w:cs="Times New Roman"/>
                <w:sz w:val="24"/>
                <w:szCs w:val="24"/>
              </w:rPr>
              <w:t>Единицы измерения (по ОКЕИ)</w:t>
            </w:r>
          </w:p>
        </w:tc>
        <w:tc>
          <w:tcPr>
            <w:tcW w:w="717" w:type="pct"/>
            <w:vMerge w:val="restart"/>
            <w:vAlign w:val="center"/>
          </w:tcPr>
          <w:p w:rsidR="00CF7537" w:rsidRPr="005B2C00" w:rsidRDefault="00CF7537" w:rsidP="00CF7537">
            <w:pPr>
              <w:pStyle w:val="ConsPlusNormal"/>
              <w:jc w:val="center"/>
              <w:rPr>
                <w:rFonts w:ascii="Times New Roman" w:hAnsi="Times New Roman" w:cs="Times New Roman"/>
                <w:sz w:val="24"/>
                <w:szCs w:val="24"/>
              </w:rPr>
            </w:pPr>
            <w:r w:rsidRPr="005B2C00">
              <w:rPr>
                <w:rFonts w:ascii="Times New Roman" w:hAnsi="Times New Roman" w:cs="Times New Roman"/>
                <w:sz w:val="24"/>
                <w:szCs w:val="24"/>
              </w:rPr>
              <w:t>Характеристика</w:t>
            </w:r>
          </w:p>
        </w:tc>
        <w:tc>
          <w:tcPr>
            <w:tcW w:w="767" w:type="pct"/>
            <w:vMerge w:val="restart"/>
          </w:tcPr>
          <w:p w:rsidR="00CF7537" w:rsidRPr="005B2C00" w:rsidRDefault="00CF7537" w:rsidP="00CF7537">
            <w:pPr>
              <w:pStyle w:val="ConsPlusNormal"/>
              <w:jc w:val="center"/>
              <w:rPr>
                <w:rFonts w:ascii="Times New Roman" w:hAnsi="Times New Roman" w:cs="Times New Roman"/>
                <w:sz w:val="24"/>
                <w:szCs w:val="24"/>
              </w:rPr>
            </w:pPr>
            <w:r w:rsidRPr="005B2C00">
              <w:rPr>
                <w:rFonts w:ascii="Times New Roman" w:hAnsi="Times New Roman" w:cs="Times New Roman"/>
                <w:sz w:val="24"/>
                <w:szCs w:val="24"/>
              </w:rPr>
              <w:t>Базовое значение за год, предшествующий году разработки проекта муниципальной программы</w:t>
            </w:r>
          </w:p>
        </w:tc>
        <w:tc>
          <w:tcPr>
            <w:tcW w:w="1318" w:type="pct"/>
            <w:gridSpan w:val="3"/>
            <w:vAlign w:val="center"/>
          </w:tcPr>
          <w:p w:rsidR="00CF7537" w:rsidRPr="005B2C00" w:rsidRDefault="00CF7537" w:rsidP="00CF7537">
            <w:pPr>
              <w:pStyle w:val="ConsPlusNormal"/>
              <w:jc w:val="center"/>
              <w:rPr>
                <w:rFonts w:ascii="Times New Roman" w:hAnsi="Times New Roman" w:cs="Times New Roman"/>
                <w:sz w:val="24"/>
                <w:szCs w:val="24"/>
              </w:rPr>
            </w:pPr>
            <w:r w:rsidRPr="005B2C00">
              <w:rPr>
                <w:rFonts w:ascii="Times New Roman" w:hAnsi="Times New Roman" w:cs="Times New Roman"/>
                <w:sz w:val="24"/>
                <w:szCs w:val="24"/>
              </w:rPr>
              <w:t>Значение показателя по годам</w:t>
            </w:r>
          </w:p>
        </w:tc>
      </w:tr>
      <w:tr w:rsidR="00C50767" w:rsidRPr="00CF7537" w:rsidTr="005F6684">
        <w:tc>
          <w:tcPr>
            <w:tcW w:w="227" w:type="pct"/>
            <w:vMerge/>
          </w:tcPr>
          <w:p w:rsidR="00C50767" w:rsidRPr="005B2C00" w:rsidRDefault="00C50767" w:rsidP="00CF7537">
            <w:pPr>
              <w:pStyle w:val="ConsPlusNormal"/>
              <w:rPr>
                <w:rFonts w:ascii="Times New Roman" w:hAnsi="Times New Roman" w:cs="Times New Roman"/>
                <w:sz w:val="24"/>
                <w:szCs w:val="24"/>
              </w:rPr>
            </w:pPr>
          </w:p>
        </w:tc>
        <w:tc>
          <w:tcPr>
            <w:tcW w:w="1505" w:type="pct"/>
            <w:vMerge/>
          </w:tcPr>
          <w:p w:rsidR="00C50767" w:rsidRPr="005B2C00" w:rsidRDefault="00C50767" w:rsidP="00CF7537">
            <w:pPr>
              <w:pStyle w:val="ConsPlusNormal"/>
              <w:rPr>
                <w:rFonts w:ascii="Times New Roman" w:hAnsi="Times New Roman" w:cs="Times New Roman"/>
                <w:sz w:val="24"/>
                <w:szCs w:val="24"/>
              </w:rPr>
            </w:pPr>
          </w:p>
        </w:tc>
        <w:tc>
          <w:tcPr>
            <w:tcW w:w="466" w:type="pct"/>
            <w:vMerge/>
          </w:tcPr>
          <w:p w:rsidR="00C50767" w:rsidRPr="005B2C00" w:rsidRDefault="00C50767" w:rsidP="00CF7537">
            <w:pPr>
              <w:pStyle w:val="ConsPlusNormal"/>
              <w:rPr>
                <w:rFonts w:ascii="Times New Roman" w:hAnsi="Times New Roman" w:cs="Times New Roman"/>
                <w:sz w:val="24"/>
                <w:szCs w:val="24"/>
              </w:rPr>
            </w:pPr>
          </w:p>
        </w:tc>
        <w:tc>
          <w:tcPr>
            <w:tcW w:w="717" w:type="pct"/>
            <w:vMerge/>
          </w:tcPr>
          <w:p w:rsidR="00C50767" w:rsidRPr="005B2C00" w:rsidRDefault="00C50767" w:rsidP="00CF7537">
            <w:pPr>
              <w:pStyle w:val="ConsPlusNormal"/>
              <w:rPr>
                <w:rFonts w:ascii="Times New Roman" w:hAnsi="Times New Roman" w:cs="Times New Roman"/>
                <w:sz w:val="24"/>
                <w:szCs w:val="24"/>
              </w:rPr>
            </w:pPr>
          </w:p>
        </w:tc>
        <w:tc>
          <w:tcPr>
            <w:tcW w:w="767" w:type="pct"/>
            <w:vMerge/>
          </w:tcPr>
          <w:p w:rsidR="00C50767" w:rsidRPr="005B2C00" w:rsidRDefault="00C50767" w:rsidP="00CF7537">
            <w:pPr>
              <w:pStyle w:val="ConsPlusNormal"/>
              <w:rPr>
                <w:rFonts w:ascii="Times New Roman" w:hAnsi="Times New Roman" w:cs="Times New Roman"/>
                <w:sz w:val="24"/>
                <w:szCs w:val="24"/>
              </w:rPr>
            </w:pPr>
          </w:p>
        </w:tc>
        <w:tc>
          <w:tcPr>
            <w:tcW w:w="445" w:type="pct"/>
            <w:vAlign w:val="center"/>
          </w:tcPr>
          <w:p w:rsidR="00C50767" w:rsidRPr="005B2C00" w:rsidRDefault="00C50767" w:rsidP="00CF7537">
            <w:pPr>
              <w:pStyle w:val="ConsPlusNormal"/>
              <w:jc w:val="center"/>
              <w:rPr>
                <w:rFonts w:ascii="Times New Roman" w:hAnsi="Times New Roman" w:cs="Times New Roman"/>
                <w:sz w:val="24"/>
                <w:szCs w:val="24"/>
              </w:rPr>
            </w:pPr>
            <w:r w:rsidRPr="005B2C00">
              <w:rPr>
                <w:rFonts w:ascii="Times New Roman" w:hAnsi="Times New Roman" w:cs="Times New Roman"/>
                <w:sz w:val="24"/>
                <w:szCs w:val="24"/>
              </w:rPr>
              <w:t>202</w:t>
            </w:r>
            <w:r w:rsidR="006E414F">
              <w:rPr>
                <w:rFonts w:ascii="Times New Roman" w:hAnsi="Times New Roman" w:cs="Times New Roman"/>
                <w:sz w:val="24"/>
                <w:szCs w:val="24"/>
              </w:rPr>
              <w:t>6</w:t>
            </w:r>
          </w:p>
        </w:tc>
        <w:tc>
          <w:tcPr>
            <w:tcW w:w="431" w:type="pct"/>
            <w:vAlign w:val="center"/>
          </w:tcPr>
          <w:p w:rsidR="00C50767" w:rsidRPr="005B2C00" w:rsidRDefault="00C50767" w:rsidP="00D301EC">
            <w:pPr>
              <w:pStyle w:val="ConsPlusNormal"/>
              <w:jc w:val="center"/>
              <w:rPr>
                <w:rFonts w:ascii="Times New Roman" w:hAnsi="Times New Roman" w:cs="Times New Roman"/>
                <w:sz w:val="24"/>
                <w:szCs w:val="24"/>
              </w:rPr>
            </w:pPr>
            <w:r w:rsidRPr="005B2C00">
              <w:rPr>
                <w:rFonts w:ascii="Times New Roman" w:hAnsi="Times New Roman" w:cs="Times New Roman"/>
                <w:sz w:val="24"/>
                <w:szCs w:val="24"/>
              </w:rPr>
              <w:t>202</w:t>
            </w:r>
            <w:r w:rsidR="006E414F">
              <w:rPr>
                <w:rFonts w:ascii="Times New Roman" w:hAnsi="Times New Roman" w:cs="Times New Roman"/>
                <w:sz w:val="24"/>
                <w:szCs w:val="24"/>
              </w:rPr>
              <w:t>7</w:t>
            </w:r>
          </w:p>
        </w:tc>
        <w:tc>
          <w:tcPr>
            <w:tcW w:w="442" w:type="pct"/>
            <w:vAlign w:val="center"/>
          </w:tcPr>
          <w:p w:rsidR="00C50767" w:rsidRPr="005B2C00" w:rsidRDefault="00C50767" w:rsidP="00CF7537">
            <w:pPr>
              <w:pStyle w:val="ConsPlusNormal"/>
              <w:jc w:val="center"/>
              <w:rPr>
                <w:rFonts w:ascii="Times New Roman" w:hAnsi="Times New Roman" w:cs="Times New Roman"/>
                <w:sz w:val="24"/>
                <w:szCs w:val="24"/>
              </w:rPr>
            </w:pPr>
            <w:r w:rsidRPr="005B2C00">
              <w:rPr>
                <w:rFonts w:ascii="Times New Roman" w:hAnsi="Times New Roman" w:cs="Times New Roman"/>
                <w:sz w:val="24"/>
                <w:szCs w:val="24"/>
              </w:rPr>
              <w:t>202</w:t>
            </w:r>
            <w:r w:rsidR="006E414F">
              <w:rPr>
                <w:rFonts w:ascii="Times New Roman" w:hAnsi="Times New Roman" w:cs="Times New Roman"/>
                <w:sz w:val="24"/>
                <w:szCs w:val="24"/>
              </w:rPr>
              <w:t>8</w:t>
            </w:r>
          </w:p>
        </w:tc>
      </w:tr>
      <w:tr w:rsidR="00C50767" w:rsidRPr="00CF7537" w:rsidTr="005F6684">
        <w:tc>
          <w:tcPr>
            <w:tcW w:w="227" w:type="pct"/>
            <w:vAlign w:val="center"/>
          </w:tcPr>
          <w:p w:rsidR="00C50767" w:rsidRPr="005B2C00" w:rsidRDefault="00C50767" w:rsidP="00CF7537">
            <w:pPr>
              <w:pStyle w:val="ConsPlusNormal"/>
              <w:jc w:val="center"/>
              <w:rPr>
                <w:rFonts w:ascii="Times New Roman" w:hAnsi="Times New Roman" w:cs="Times New Roman"/>
                <w:sz w:val="24"/>
                <w:szCs w:val="24"/>
              </w:rPr>
            </w:pPr>
            <w:r w:rsidRPr="005B2C00">
              <w:rPr>
                <w:rFonts w:ascii="Times New Roman" w:hAnsi="Times New Roman" w:cs="Times New Roman"/>
                <w:sz w:val="24"/>
                <w:szCs w:val="24"/>
              </w:rPr>
              <w:t>1</w:t>
            </w:r>
          </w:p>
        </w:tc>
        <w:tc>
          <w:tcPr>
            <w:tcW w:w="1505" w:type="pct"/>
            <w:vAlign w:val="center"/>
          </w:tcPr>
          <w:p w:rsidR="00C50767" w:rsidRPr="005B2C00" w:rsidRDefault="00C50767" w:rsidP="00CF7537">
            <w:pPr>
              <w:pStyle w:val="ConsPlusNormal"/>
              <w:jc w:val="center"/>
              <w:rPr>
                <w:rFonts w:ascii="Times New Roman" w:hAnsi="Times New Roman" w:cs="Times New Roman"/>
                <w:sz w:val="24"/>
                <w:szCs w:val="24"/>
              </w:rPr>
            </w:pPr>
            <w:r w:rsidRPr="005B2C00">
              <w:rPr>
                <w:rFonts w:ascii="Times New Roman" w:hAnsi="Times New Roman" w:cs="Times New Roman"/>
                <w:sz w:val="24"/>
                <w:szCs w:val="24"/>
              </w:rPr>
              <w:t>2</w:t>
            </w:r>
          </w:p>
        </w:tc>
        <w:tc>
          <w:tcPr>
            <w:tcW w:w="466" w:type="pct"/>
            <w:vAlign w:val="center"/>
          </w:tcPr>
          <w:p w:rsidR="00C50767" w:rsidRPr="005B2C00" w:rsidRDefault="00E631FD" w:rsidP="00CF7537">
            <w:pPr>
              <w:pStyle w:val="ConsPlusNormal"/>
              <w:jc w:val="center"/>
              <w:rPr>
                <w:rFonts w:ascii="Times New Roman" w:hAnsi="Times New Roman" w:cs="Times New Roman"/>
                <w:sz w:val="24"/>
                <w:szCs w:val="24"/>
              </w:rPr>
            </w:pPr>
            <w:r w:rsidRPr="005B2C00">
              <w:rPr>
                <w:rFonts w:ascii="Times New Roman" w:hAnsi="Times New Roman" w:cs="Times New Roman"/>
                <w:sz w:val="24"/>
                <w:szCs w:val="24"/>
              </w:rPr>
              <w:t>3</w:t>
            </w:r>
          </w:p>
        </w:tc>
        <w:tc>
          <w:tcPr>
            <w:tcW w:w="717" w:type="pct"/>
            <w:vAlign w:val="center"/>
          </w:tcPr>
          <w:p w:rsidR="00C50767" w:rsidRPr="005B2C00" w:rsidRDefault="00E631FD" w:rsidP="00CF7537">
            <w:pPr>
              <w:pStyle w:val="ConsPlusNormal"/>
              <w:jc w:val="center"/>
              <w:rPr>
                <w:rFonts w:ascii="Times New Roman" w:hAnsi="Times New Roman" w:cs="Times New Roman"/>
                <w:sz w:val="24"/>
                <w:szCs w:val="24"/>
              </w:rPr>
            </w:pPr>
            <w:r w:rsidRPr="005B2C00">
              <w:rPr>
                <w:rFonts w:ascii="Times New Roman" w:hAnsi="Times New Roman" w:cs="Times New Roman"/>
                <w:sz w:val="24"/>
                <w:szCs w:val="24"/>
              </w:rPr>
              <w:t>4</w:t>
            </w:r>
          </w:p>
        </w:tc>
        <w:tc>
          <w:tcPr>
            <w:tcW w:w="767" w:type="pct"/>
          </w:tcPr>
          <w:p w:rsidR="00C50767" w:rsidRPr="005B2C00" w:rsidRDefault="00E631FD" w:rsidP="00CF7537">
            <w:pPr>
              <w:pStyle w:val="ConsPlusNormal"/>
              <w:jc w:val="center"/>
              <w:rPr>
                <w:rFonts w:ascii="Times New Roman" w:hAnsi="Times New Roman" w:cs="Times New Roman"/>
                <w:sz w:val="24"/>
                <w:szCs w:val="24"/>
              </w:rPr>
            </w:pPr>
            <w:r w:rsidRPr="005B2C00">
              <w:rPr>
                <w:rFonts w:ascii="Times New Roman" w:hAnsi="Times New Roman" w:cs="Times New Roman"/>
                <w:sz w:val="24"/>
                <w:szCs w:val="24"/>
              </w:rPr>
              <w:t>5</w:t>
            </w:r>
          </w:p>
        </w:tc>
        <w:tc>
          <w:tcPr>
            <w:tcW w:w="445" w:type="pct"/>
          </w:tcPr>
          <w:p w:rsidR="00C50767" w:rsidRPr="005B2C00" w:rsidRDefault="00E631FD" w:rsidP="00CF7537">
            <w:pPr>
              <w:pStyle w:val="ConsPlusNormal"/>
              <w:jc w:val="center"/>
              <w:rPr>
                <w:rFonts w:ascii="Times New Roman" w:hAnsi="Times New Roman" w:cs="Times New Roman"/>
                <w:sz w:val="24"/>
                <w:szCs w:val="24"/>
              </w:rPr>
            </w:pPr>
            <w:r w:rsidRPr="005B2C00">
              <w:rPr>
                <w:rFonts w:ascii="Times New Roman" w:hAnsi="Times New Roman" w:cs="Times New Roman"/>
                <w:sz w:val="24"/>
                <w:szCs w:val="24"/>
              </w:rPr>
              <w:t>6</w:t>
            </w:r>
          </w:p>
        </w:tc>
        <w:tc>
          <w:tcPr>
            <w:tcW w:w="431" w:type="pct"/>
          </w:tcPr>
          <w:p w:rsidR="00C50767" w:rsidRPr="005B2C00" w:rsidRDefault="00E631FD" w:rsidP="00CF7537">
            <w:pPr>
              <w:pStyle w:val="ConsPlusNormal"/>
              <w:jc w:val="center"/>
              <w:rPr>
                <w:rFonts w:ascii="Times New Roman" w:hAnsi="Times New Roman" w:cs="Times New Roman"/>
                <w:sz w:val="24"/>
                <w:szCs w:val="24"/>
              </w:rPr>
            </w:pPr>
            <w:r w:rsidRPr="005B2C00">
              <w:rPr>
                <w:rFonts w:ascii="Times New Roman" w:hAnsi="Times New Roman" w:cs="Times New Roman"/>
                <w:sz w:val="24"/>
                <w:szCs w:val="24"/>
              </w:rPr>
              <w:t>7</w:t>
            </w:r>
          </w:p>
        </w:tc>
        <w:tc>
          <w:tcPr>
            <w:tcW w:w="442" w:type="pct"/>
          </w:tcPr>
          <w:p w:rsidR="00C50767" w:rsidRPr="005B2C00" w:rsidRDefault="00E631FD" w:rsidP="00CF7537">
            <w:pPr>
              <w:pStyle w:val="ConsPlusNormal"/>
              <w:jc w:val="center"/>
              <w:rPr>
                <w:rFonts w:ascii="Times New Roman" w:hAnsi="Times New Roman" w:cs="Times New Roman"/>
                <w:sz w:val="24"/>
                <w:szCs w:val="24"/>
              </w:rPr>
            </w:pPr>
            <w:r w:rsidRPr="005B2C00">
              <w:rPr>
                <w:rFonts w:ascii="Times New Roman" w:hAnsi="Times New Roman" w:cs="Times New Roman"/>
                <w:sz w:val="24"/>
                <w:szCs w:val="24"/>
              </w:rPr>
              <w:t>8</w:t>
            </w:r>
          </w:p>
        </w:tc>
      </w:tr>
      <w:tr w:rsidR="00CF7537" w:rsidRPr="00CF7537" w:rsidTr="00CF7537">
        <w:tc>
          <w:tcPr>
            <w:tcW w:w="5000" w:type="pct"/>
            <w:gridSpan w:val="8"/>
          </w:tcPr>
          <w:p w:rsidR="00CF7537" w:rsidRPr="00CF7537" w:rsidRDefault="00C50767" w:rsidP="005F6684">
            <w:pPr>
              <w:pStyle w:val="ConsPlusNormal"/>
              <w:rPr>
                <w:rFonts w:ascii="Times New Roman" w:hAnsi="Times New Roman" w:cs="Times New Roman"/>
                <w:sz w:val="28"/>
                <w:szCs w:val="28"/>
              </w:rPr>
            </w:pPr>
            <w:r w:rsidRPr="00E631FD">
              <w:rPr>
                <w:rFonts w:ascii="Times New Roman" w:hAnsi="Times New Roman" w:cs="Times New Roman"/>
                <w:sz w:val="24"/>
                <w:szCs w:val="24"/>
              </w:rPr>
              <w:t xml:space="preserve">Наименование </w:t>
            </w:r>
            <w:r w:rsidR="00CF7537" w:rsidRPr="00E631FD">
              <w:rPr>
                <w:rFonts w:ascii="Times New Roman" w:hAnsi="Times New Roman" w:cs="Times New Roman"/>
                <w:sz w:val="24"/>
                <w:szCs w:val="24"/>
              </w:rPr>
              <w:t>задачи</w:t>
            </w:r>
            <w:r w:rsidRPr="00E631FD">
              <w:rPr>
                <w:rFonts w:ascii="Times New Roman" w:hAnsi="Times New Roman" w:cs="Times New Roman"/>
                <w:sz w:val="24"/>
                <w:szCs w:val="24"/>
              </w:rPr>
              <w:t>:</w:t>
            </w:r>
            <w:r w:rsidR="005F6684">
              <w:rPr>
                <w:rFonts w:ascii="Times New Roman" w:hAnsi="Times New Roman" w:cs="Times New Roman"/>
                <w:sz w:val="24"/>
                <w:szCs w:val="24"/>
              </w:rPr>
              <w:t xml:space="preserve"> «</w:t>
            </w:r>
            <w:r w:rsidR="005F6684">
              <w:rPr>
                <w:rFonts w:ascii="Times New Roman" w:hAnsi="Times New Roman" w:cs="Times New Roman"/>
                <w:sz w:val="28"/>
                <w:szCs w:val="28"/>
              </w:rPr>
              <w:t>П</w:t>
            </w:r>
            <w:r w:rsidR="005F6684">
              <w:rPr>
                <w:rFonts w:ascii="Times New Roman" w:hAnsi="Times New Roman" w:cs="Times New Roman"/>
                <w:sz w:val="24"/>
                <w:szCs w:val="24"/>
              </w:rPr>
              <w:t>овышение квалификации и профессиональная переподготовка муниципальн</w:t>
            </w:r>
            <w:r w:rsidR="007D226E">
              <w:rPr>
                <w:rFonts w:ascii="Times New Roman" w:hAnsi="Times New Roman" w:cs="Times New Roman"/>
                <w:sz w:val="24"/>
                <w:szCs w:val="24"/>
              </w:rPr>
              <w:t>ых служащих администрации округа</w:t>
            </w:r>
            <w:r w:rsidR="005F6684">
              <w:rPr>
                <w:rFonts w:ascii="Times New Roman" w:hAnsi="Times New Roman" w:cs="Times New Roman"/>
                <w:sz w:val="24"/>
                <w:szCs w:val="24"/>
              </w:rPr>
              <w:t>»</w:t>
            </w:r>
            <w:r>
              <w:rPr>
                <w:rFonts w:ascii="Times New Roman" w:hAnsi="Times New Roman" w:cs="Times New Roman"/>
                <w:sz w:val="28"/>
                <w:szCs w:val="28"/>
              </w:rPr>
              <w:t xml:space="preserve"> </w:t>
            </w:r>
          </w:p>
        </w:tc>
      </w:tr>
      <w:tr w:rsidR="00C50767" w:rsidRPr="00CF7537" w:rsidTr="00C210B1">
        <w:trPr>
          <w:trHeight w:val="2129"/>
        </w:trPr>
        <w:tc>
          <w:tcPr>
            <w:tcW w:w="227" w:type="pct"/>
          </w:tcPr>
          <w:p w:rsidR="00C50767" w:rsidRDefault="00C50767" w:rsidP="00CF7537">
            <w:pPr>
              <w:pStyle w:val="ConsPlusNormal"/>
              <w:jc w:val="center"/>
              <w:rPr>
                <w:rFonts w:ascii="Times New Roman" w:hAnsi="Times New Roman" w:cs="Times New Roman"/>
                <w:sz w:val="28"/>
                <w:szCs w:val="28"/>
              </w:rPr>
            </w:pPr>
            <w:r w:rsidRPr="00CF7537">
              <w:rPr>
                <w:rFonts w:ascii="Times New Roman" w:hAnsi="Times New Roman" w:cs="Times New Roman"/>
                <w:sz w:val="28"/>
                <w:szCs w:val="28"/>
              </w:rPr>
              <w:t>1.1.</w:t>
            </w:r>
          </w:p>
          <w:p w:rsidR="00C210B1" w:rsidRDefault="00C210B1" w:rsidP="00CF7537">
            <w:pPr>
              <w:pStyle w:val="ConsPlusNormal"/>
              <w:jc w:val="center"/>
              <w:rPr>
                <w:rFonts w:ascii="Times New Roman" w:hAnsi="Times New Roman" w:cs="Times New Roman"/>
                <w:sz w:val="28"/>
                <w:szCs w:val="28"/>
              </w:rPr>
            </w:pPr>
          </w:p>
          <w:p w:rsidR="00C210B1" w:rsidRDefault="00C210B1" w:rsidP="00CF7537">
            <w:pPr>
              <w:pStyle w:val="ConsPlusNormal"/>
              <w:jc w:val="center"/>
              <w:rPr>
                <w:rFonts w:ascii="Times New Roman" w:hAnsi="Times New Roman" w:cs="Times New Roman"/>
                <w:sz w:val="28"/>
                <w:szCs w:val="28"/>
              </w:rPr>
            </w:pPr>
          </w:p>
          <w:p w:rsidR="00C210B1" w:rsidRDefault="00C210B1" w:rsidP="00CF7537">
            <w:pPr>
              <w:pStyle w:val="ConsPlusNormal"/>
              <w:jc w:val="center"/>
              <w:rPr>
                <w:rFonts w:ascii="Times New Roman" w:hAnsi="Times New Roman" w:cs="Times New Roman"/>
                <w:sz w:val="28"/>
                <w:szCs w:val="28"/>
              </w:rPr>
            </w:pPr>
          </w:p>
          <w:p w:rsidR="00C210B1" w:rsidRDefault="00C210B1" w:rsidP="00CF7537">
            <w:pPr>
              <w:pStyle w:val="ConsPlusNormal"/>
              <w:jc w:val="center"/>
              <w:rPr>
                <w:rFonts w:ascii="Times New Roman" w:hAnsi="Times New Roman" w:cs="Times New Roman"/>
                <w:sz w:val="28"/>
                <w:szCs w:val="28"/>
              </w:rPr>
            </w:pPr>
          </w:p>
          <w:p w:rsidR="00C210B1" w:rsidRPr="00CF7537" w:rsidRDefault="00C210B1" w:rsidP="00CF7537">
            <w:pPr>
              <w:pStyle w:val="ConsPlusNormal"/>
              <w:jc w:val="center"/>
              <w:rPr>
                <w:rFonts w:ascii="Times New Roman" w:hAnsi="Times New Roman" w:cs="Times New Roman"/>
                <w:sz w:val="28"/>
                <w:szCs w:val="28"/>
              </w:rPr>
            </w:pPr>
          </w:p>
        </w:tc>
        <w:tc>
          <w:tcPr>
            <w:tcW w:w="1505" w:type="pct"/>
          </w:tcPr>
          <w:p w:rsidR="00C50767" w:rsidRPr="00C50767" w:rsidRDefault="008613FE" w:rsidP="00354082">
            <w:pPr>
              <w:pStyle w:val="ConsPlusNormal"/>
              <w:rPr>
                <w:rFonts w:ascii="Times New Roman" w:hAnsi="Times New Roman" w:cs="Times New Roman"/>
                <w:sz w:val="24"/>
                <w:szCs w:val="24"/>
                <w:highlight w:val="yellow"/>
              </w:rPr>
            </w:pPr>
            <w:r>
              <w:rPr>
                <w:rFonts w:ascii="Times New Roman" w:hAnsi="Times New Roman" w:cs="Times New Roman"/>
                <w:sz w:val="24"/>
                <w:szCs w:val="24"/>
              </w:rPr>
              <w:t>П</w:t>
            </w:r>
            <w:r w:rsidR="005F6684" w:rsidRPr="006F6DA9">
              <w:rPr>
                <w:rFonts w:ascii="Times New Roman" w:hAnsi="Times New Roman" w:cs="Times New Roman"/>
                <w:sz w:val="24"/>
                <w:szCs w:val="24"/>
              </w:rPr>
              <w:t xml:space="preserve">овышение квалификации муниципальных служащих </w:t>
            </w:r>
          </w:p>
        </w:tc>
        <w:tc>
          <w:tcPr>
            <w:tcW w:w="466" w:type="pct"/>
          </w:tcPr>
          <w:p w:rsidR="00C50767" w:rsidRPr="00CF7537" w:rsidRDefault="005F6684" w:rsidP="00E631FD">
            <w:pPr>
              <w:pStyle w:val="ConsPlusNormal"/>
              <w:jc w:val="center"/>
              <w:rPr>
                <w:rFonts w:ascii="Times New Roman" w:hAnsi="Times New Roman" w:cs="Times New Roman"/>
                <w:sz w:val="28"/>
                <w:szCs w:val="28"/>
              </w:rPr>
            </w:pPr>
            <w:r>
              <w:rPr>
                <w:rFonts w:ascii="Times New Roman" w:hAnsi="Times New Roman" w:cs="Times New Roman"/>
                <w:sz w:val="28"/>
                <w:szCs w:val="28"/>
              </w:rPr>
              <w:t>чел.</w:t>
            </w:r>
          </w:p>
        </w:tc>
        <w:tc>
          <w:tcPr>
            <w:tcW w:w="717" w:type="pct"/>
          </w:tcPr>
          <w:p w:rsidR="00C50767" w:rsidRPr="00CF7537" w:rsidRDefault="005F6684" w:rsidP="00CF7537">
            <w:pPr>
              <w:pStyle w:val="ConsPlusNormal"/>
              <w:rPr>
                <w:rFonts w:ascii="Times New Roman" w:hAnsi="Times New Roman" w:cs="Times New Roman"/>
                <w:sz w:val="28"/>
                <w:szCs w:val="28"/>
              </w:rPr>
            </w:pPr>
            <w:r w:rsidRPr="00E631FD">
              <w:rPr>
                <w:rFonts w:ascii="Times New Roman" w:hAnsi="Times New Roman"/>
                <w:sz w:val="24"/>
                <w:szCs w:val="24"/>
              </w:rPr>
              <w:t>Муниципальные служащие, прошедшие профессиональную переподготовку, повышение квалификации</w:t>
            </w:r>
          </w:p>
        </w:tc>
        <w:tc>
          <w:tcPr>
            <w:tcW w:w="767" w:type="pct"/>
          </w:tcPr>
          <w:p w:rsidR="00C50767" w:rsidRPr="005F6684" w:rsidRDefault="00927914" w:rsidP="005F6684">
            <w:pPr>
              <w:pStyle w:val="ConsPlusNormal"/>
              <w:jc w:val="center"/>
              <w:rPr>
                <w:rFonts w:ascii="Times New Roman" w:hAnsi="Times New Roman" w:cs="Times New Roman"/>
                <w:sz w:val="28"/>
                <w:szCs w:val="28"/>
                <w:highlight w:val="yellow"/>
              </w:rPr>
            </w:pPr>
            <w:r w:rsidRPr="0011241A">
              <w:rPr>
                <w:rFonts w:ascii="Times New Roman" w:hAnsi="Times New Roman" w:cs="Times New Roman"/>
                <w:sz w:val="28"/>
                <w:szCs w:val="28"/>
              </w:rPr>
              <w:t>15</w:t>
            </w:r>
          </w:p>
        </w:tc>
        <w:tc>
          <w:tcPr>
            <w:tcW w:w="445" w:type="pct"/>
          </w:tcPr>
          <w:p w:rsidR="00C50767" w:rsidRPr="005F6684" w:rsidRDefault="00927914" w:rsidP="005F6684">
            <w:pPr>
              <w:pStyle w:val="ConsPlusNormal"/>
              <w:jc w:val="center"/>
              <w:rPr>
                <w:rFonts w:ascii="Times New Roman" w:hAnsi="Times New Roman" w:cs="Times New Roman"/>
                <w:sz w:val="28"/>
                <w:szCs w:val="28"/>
                <w:highlight w:val="yellow"/>
              </w:rPr>
            </w:pPr>
            <w:r w:rsidRPr="0011241A">
              <w:rPr>
                <w:rFonts w:ascii="Times New Roman" w:hAnsi="Times New Roman" w:cs="Times New Roman"/>
                <w:sz w:val="28"/>
                <w:szCs w:val="28"/>
              </w:rPr>
              <w:t>5</w:t>
            </w:r>
          </w:p>
        </w:tc>
        <w:tc>
          <w:tcPr>
            <w:tcW w:w="431" w:type="pct"/>
          </w:tcPr>
          <w:p w:rsidR="00C50767" w:rsidRPr="005F6684" w:rsidRDefault="00927914" w:rsidP="005F6684">
            <w:pPr>
              <w:pStyle w:val="ConsPlusNormal"/>
              <w:jc w:val="center"/>
              <w:rPr>
                <w:rFonts w:ascii="Times New Roman" w:hAnsi="Times New Roman" w:cs="Times New Roman"/>
                <w:sz w:val="28"/>
                <w:szCs w:val="28"/>
                <w:highlight w:val="yellow"/>
              </w:rPr>
            </w:pPr>
            <w:r w:rsidRPr="0011241A">
              <w:rPr>
                <w:rFonts w:ascii="Times New Roman" w:hAnsi="Times New Roman" w:cs="Times New Roman"/>
                <w:sz w:val="28"/>
                <w:szCs w:val="28"/>
              </w:rPr>
              <w:t>5</w:t>
            </w:r>
          </w:p>
        </w:tc>
        <w:tc>
          <w:tcPr>
            <w:tcW w:w="442" w:type="pct"/>
          </w:tcPr>
          <w:p w:rsidR="00C50767" w:rsidRPr="005F6684" w:rsidRDefault="00927914" w:rsidP="005F6684">
            <w:pPr>
              <w:pStyle w:val="ConsPlusNormal"/>
              <w:jc w:val="center"/>
              <w:rPr>
                <w:rFonts w:ascii="Times New Roman" w:hAnsi="Times New Roman" w:cs="Times New Roman"/>
                <w:sz w:val="28"/>
                <w:szCs w:val="28"/>
                <w:highlight w:val="yellow"/>
              </w:rPr>
            </w:pPr>
            <w:r w:rsidRPr="0011241A">
              <w:rPr>
                <w:rFonts w:ascii="Times New Roman" w:hAnsi="Times New Roman" w:cs="Times New Roman"/>
                <w:sz w:val="28"/>
                <w:szCs w:val="28"/>
              </w:rPr>
              <w:t>5</w:t>
            </w:r>
          </w:p>
        </w:tc>
      </w:tr>
      <w:tr w:rsidR="00C210B1" w:rsidRPr="00CF7537" w:rsidTr="005F6684">
        <w:trPr>
          <w:trHeight w:val="463"/>
        </w:trPr>
        <w:tc>
          <w:tcPr>
            <w:tcW w:w="227" w:type="pct"/>
          </w:tcPr>
          <w:p w:rsidR="00C210B1" w:rsidRDefault="00C210B1" w:rsidP="00CF7537">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p w:rsidR="00C210B1" w:rsidRPr="00CF7537" w:rsidRDefault="00C210B1" w:rsidP="00CF7537">
            <w:pPr>
              <w:pStyle w:val="ConsPlusNormal"/>
              <w:jc w:val="center"/>
              <w:rPr>
                <w:rFonts w:ascii="Times New Roman" w:hAnsi="Times New Roman" w:cs="Times New Roman"/>
                <w:sz w:val="28"/>
                <w:szCs w:val="28"/>
              </w:rPr>
            </w:pPr>
          </w:p>
        </w:tc>
        <w:tc>
          <w:tcPr>
            <w:tcW w:w="1505" w:type="pct"/>
          </w:tcPr>
          <w:p w:rsidR="00C210B1" w:rsidRDefault="00C210B1" w:rsidP="00354082">
            <w:pPr>
              <w:pStyle w:val="ConsPlusNormal"/>
              <w:rPr>
                <w:rFonts w:ascii="Times New Roman" w:hAnsi="Times New Roman" w:cs="Times New Roman"/>
                <w:sz w:val="24"/>
                <w:szCs w:val="24"/>
              </w:rPr>
            </w:pPr>
            <w:r>
              <w:rPr>
                <w:rFonts w:ascii="Times New Roman" w:hAnsi="Times New Roman" w:cs="Times New Roman"/>
                <w:sz w:val="24"/>
                <w:szCs w:val="24"/>
              </w:rPr>
              <w:t>Улучшение материально-технических условий муниципальных служащих</w:t>
            </w:r>
          </w:p>
        </w:tc>
        <w:tc>
          <w:tcPr>
            <w:tcW w:w="466" w:type="pct"/>
          </w:tcPr>
          <w:p w:rsidR="00C210B1" w:rsidRDefault="00C210B1" w:rsidP="00E631FD">
            <w:pPr>
              <w:pStyle w:val="ConsPlusNormal"/>
              <w:jc w:val="center"/>
              <w:rPr>
                <w:rFonts w:ascii="Times New Roman" w:hAnsi="Times New Roman" w:cs="Times New Roman"/>
                <w:sz w:val="28"/>
                <w:szCs w:val="28"/>
              </w:rPr>
            </w:pPr>
          </w:p>
        </w:tc>
        <w:tc>
          <w:tcPr>
            <w:tcW w:w="717" w:type="pct"/>
          </w:tcPr>
          <w:p w:rsidR="00C210B1" w:rsidRPr="00E631FD" w:rsidRDefault="00C210B1" w:rsidP="00CF7537">
            <w:pPr>
              <w:pStyle w:val="ConsPlusNormal"/>
              <w:rPr>
                <w:rFonts w:ascii="Times New Roman" w:hAnsi="Times New Roman"/>
                <w:sz w:val="24"/>
                <w:szCs w:val="24"/>
              </w:rPr>
            </w:pPr>
            <w:r>
              <w:rPr>
                <w:rFonts w:ascii="Times New Roman" w:hAnsi="Times New Roman"/>
                <w:sz w:val="24"/>
                <w:szCs w:val="24"/>
              </w:rPr>
              <w:t>Муниципальные служащие</w:t>
            </w:r>
          </w:p>
        </w:tc>
        <w:tc>
          <w:tcPr>
            <w:tcW w:w="767" w:type="pct"/>
          </w:tcPr>
          <w:p w:rsidR="00C210B1" w:rsidRPr="0011241A" w:rsidRDefault="00C210B1" w:rsidP="005F6684">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c>
          <w:tcPr>
            <w:tcW w:w="445" w:type="pct"/>
          </w:tcPr>
          <w:p w:rsidR="00C210B1" w:rsidRPr="0011241A" w:rsidRDefault="00C210B1" w:rsidP="005F6684">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431" w:type="pct"/>
          </w:tcPr>
          <w:p w:rsidR="00C210B1" w:rsidRPr="0011241A" w:rsidRDefault="00C210B1" w:rsidP="005F6684">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442" w:type="pct"/>
          </w:tcPr>
          <w:p w:rsidR="00C210B1" w:rsidRPr="0011241A" w:rsidRDefault="00C210B1" w:rsidP="005F6684">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r>
    </w:tbl>
    <w:p w:rsidR="00CF7537" w:rsidRPr="009F4D8B" w:rsidRDefault="00CF7537" w:rsidP="00521143">
      <w:pPr>
        <w:pStyle w:val="ConsPlusNormal"/>
        <w:pageBreakBefore/>
        <w:jc w:val="center"/>
        <w:outlineLvl w:val="1"/>
        <w:rPr>
          <w:rFonts w:ascii="Times New Roman" w:hAnsi="Times New Roman" w:cs="Times New Roman"/>
          <w:sz w:val="24"/>
          <w:szCs w:val="24"/>
        </w:rPr>
      </w:pPr>
      <w:bookmarkStart w:id="9" w:name="P2436"/>
      <w:bookmarkEnd w:id="9"/>
      <w:r w:rsidRPr="009F4D8B">
        <w:rPr>
          <w:rFonts w:ascii="Times New Roman" w:hAnsi="Times New Roman" w:cs="Times New Roman"/>
          <w:sz w:val="24"/>
          <w:szCs w:val="24"/>
        </w:rPr>
        <w:lastRenderedPageBreak/>
        <w:t>4. Финансовое обеспечение комплекса процессных мероприятий</w:t>
      </w:r>
    </w:p>
    <w:tbl>
      <w:tblPr>
        <w:tblStyle w:val="ad"/>
        <w:tblpPr w:leftFromText="180" w:rightFromText="180" w:vertAnchor="text" w:horzAnchor="margin" w:tblpY="136"/>
        <w:tblW w:w="4985" w:type="pct"/>
        <w:tblLook w:val="04A0" w:firstRow="1" w:lastRow="0" w:firstColumn="1" w:lastColumn="0" w:noHBand="0" w:noVBand="1"/>
      </w:tblPr>
      <w:tblGrid>
        <w:gridCol w:w="6576"/>
        <w:gridCol w:w="1633"/>
        <w:gridCol w:w="1633"/>
        <w:gridCol w:w="1636"/>
        <w:gridCol w:w="3264"/>
      </w:tblGrid>
      <w:tr w:rsidR="00CF7537" w:rsidRPr="009F4D8B" w:rsidTr="005B2C00">
        <w:tc>
          <w:tcPr>
            <w:tcW w:w="2230" w:type="pct"/>
            <w:vMerge w:val="restart"/>
          </w:tcPr>
          <w:p w:rsidR="00CF7537" w:rsidRPr="009F4D8B" w:rsidRDefault="00CF7537" w:rsidP="00CF7537">
            <w:pPr>
              <w:pStyle w:val="ConsPlusNormal"/>
              <w:jc w:val="both"/>
              <w:rPr>
                <w:rFonts w:ascii="Times New Roman" w:hAnsi="Times New Roman" w:cs="Times New Roman"/>
                <w:sz w:val="24"/>
                <w:szCs w:val="24"/>
              </w:rPr>
            </w:pPr>
            <w:r w:rsidRPr="009F4D8B">
              <w:rPr>
                <w:rFonts w:ascii="Times New Roman" w:eastAsia="Times New Roman" w:hAnsi="Times New Roman" w:cs="Times New Roman"/>
                <w:sz w:val="24"/>
                <w:szCs w:val="24"/>
              </w:rPr>
              <w:t>Источник финансового обеспечения</w:t>
            </w:r>
          </w:p>
        </w:tc>
        <w:tc>
          <w:tcPr>
            <w:tcW w:w="2770" w:type="pct"/>
            <w:gridSpan w:val="4"/>
          </w:tcPr>
          <w:p w:rsidR="00CF7537" w:rsidRPr="009F4D8B" w:rsidRDefault="00CF7537"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Объем финансового обеспечения по годам реализации, тыс. рублей</w:t>
            </w:r>
          </w:p>
        </w:tc>
      </w:tr>
      <w:tr w:rsidR="00E631FD" w:rsidRPr="009F4D8B" w:rsidTr="005B2C00">
        <w:tc>
          <w:tcPr>
            <w:tcW w:w="2230" w:type="pct"/>
            <w:vMerge/>
          </w:tcPr>
          <w:p w:rsidR="00E631FD" w:rsidRPr="009F4D8B" w:rsidRDefault="00E631FD" w:rsidP="00CF7537">
            <w:pPr>
              <w:pStyle w:val="ConsPlusNormal"/>
              <w:jc w:val="both"/>
              <w:rPr>
                <w:rFonts w:ascii="Times New Roman" w:hAnsi="Times New Roman" w:cs="Times New Roman"/>
                <w:sz w:val="24"/>
                <w:szCs w:val="24"/>
              </w:rPr>
            </w:pPr>
          </w:p>
        </w:tc>
        <w:tc>
          <w:tcPr>
            <w:tcW w:w="554" w:type="pct"/>
            <w:vAlign w:val="center"/>
          </w:tcPr>
          <w:p w:rsidR="00E631FD" w:rsidRPr="009F4D8B" w:rsidRDefault="00E631FD" w:rsidP="007A5EBA">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202</w:t>
            </w:r>
            <w:r w:rsidR="006E414F">
              <w:rPr>
                <w:rFonts w:ascii="Times New Roman" w:hAnsi="Times New Roman" w:cs="Times New Roman"/>
                <w:sz w:val="24"/>
                <w:szCs w:val="24"/>
              </w:rPr>
              <w:t>6</w:t>
            </w:r>
          </w:p>
        </w:tc>
        <w:tc>
          <w:tcPr>
            <w:tcW w:w="554" w:type="pct"/>
            <w:vAlign w:val="center"/>
          </w:tcPr>
          <w:p w:rsidR="00E631FD" w:rsidRPr="009F4D8B" w:rsidRDefault="00E631FD" w:rsidP="007A5EBA">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202</w:t>
            </w:r>
            <w:r w:rsidR="006E414F">
              <w:rPr>
                <w:rFonts w:ascii="Times New Roman" w:hAnsi="Times New Roman" w:cs="Times New Roman"/>
                <w:sz w:val="24"/>
                <w:szCs w:val="24"/>
              </w:rPr>
              <w:t>7</w:t>
            </w:r>
          </w:p>
        </w:tc>
        <w:tc>
          <w:tcPr>
            <w:tcW w:w="555" w:type="pct"/>
            <w:vAlign w:val="center"/>
          </w:tcPr>
          <w:p w:rsidR="00E631FD" w:rsidRPr="009F4D8B" w:rsidRDefault="00E631FD" w:rsidP="007A5EBA">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202</w:t>
            </w:r>
            <w:r w:rsidR="006E414F">
              <w:rPr>
                <w:rFonts w:ascii="Times New Roman" w:hAnsi="Times New Roman" w:cs="Times New Roman"/>
                <w:sz w:val="24"/>
                <w:szCs w:val="24"/>
              </w:rPr>
              <w:t>8</w:t>
            </w:r>
          </w:p>
        </w:tc>
        <w:tc>
          <w:tcPr>
            <w:tcW w:w="1108" w:type="pct"/>
            <w:vAlign w:val="center"/>
          </w:tcPr>
          <w:p w:rsidR="00E631FD" w:rsidRPr="009F4D8B" w:rsidRDefault="00E631FD" w:rsidP="007A5EBA">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Всего</w:t>
            </w:r>
          </w:p>
        </w:tc>
      </w:tr>
      <w:tr w:rsidR="00E631FD" w:rsidRPr="009F4D8B" w:rsidTr="005B2C00">
        <w:tc>
          <w:tcPr>
            <w:tcW w:w="2230" w:type="pct"/>
            <w:vAlign w:val="center"/>
          </w:tcPr>
          <w:p w:rsidR="00E631FD" w:rsidRPr="009F4D8B" w:rsidRDefault="00E631FD"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1</w:t>
            </w:r>
          </w:p>
        </w:tc>
        <w:tc>
          <w:tcPr>
            <w:tcW w:w="554" w:type="pct"/>
            <w:vAlign w:val="center"/>
          </w:tcPr>
          <w:p w:rsidR="00E631FD" w:rsidRPr="009F4D8B" w:rsidRDefault="00E631FD"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2</w:t>
            </w:r>
          </w:p>
        </w:tc>
        <w:tc>
          <w:tcPr>
            <w:tcW w:w="554" w:type="pct"/>
            <w:vAlign w:val="center"/>
          </w:tcPr>
          <w:p w:rsidR="00E631FD" w:rsidRPr="009F4D8B" w:rsidRDefault="00E631FD"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3</w:t>
            </w:r>
          </w:p>
        </w:tc>
        <w:tc>
          <w:tcPr>
            <w:tcW w:w="555" w:type="pct"/>
            <w:vAlign w:val="center"/>
          </w:tcPr>
          <w:p w:rsidR="00E631FD" w:rsidRPr="009F4D8B" w:rsidRDefault="00E631FD"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4</w:t>
            </w:r>
          </w:p>
        </w:tc>
        <w:tc>
          <w:tcPr>
            <w:tcW w:w="1108" w:type="pct"/>
            <w:vAlign w:val="center"/>
          </w:tcPr>
          <w:p w:rsidR="00E631FD" w:rsidRPr="009F4D8B" w:rsidRDefault="00E631FD" w:rsidP="00CF7537">
            <w:pPr>
              <w:pStyle w:val="ConsPlusNormal"/>
              <w:jc w:val="center"/>
              <w:rPr>
                <w:rFonts w:ascii="Times New Roman" w:hAnsi="Times New Roman" w:cs="Times New Roman"/>
                <w:sz w:val="24"/>
                <w:szCs w:val="24"/>
              </w:rPr>
            </w:pPr>
            <w:r w:rsidRPr="009F4D8B">
              <w:rPr>
                <w:rFonts w:ascii="Times New Roman" w:hAnsi="Times New Roman" w:cs="Times New Roman"/>
                <w:sz w:val="24"/>
                <w:szCs w:val="24"/>
              </w:rPr>
              <w:t>5</w:t>
            </w:r>
          </w:p>
        </w:tc>
      </w:tr>
      <w:tr w:rsidR="00E631FD" w:rsidRPr="009F4D8B" w:rsidTr="005B2C00">
        <w:tc>
          <w:tcPr>
            <w:tcW w:w="2230" w:type="pct"/>
          </w:tcPr>
          <w:p w:rsidR="00E631FD" w:rsidRPr="009F4D8B" w:rsidRDefault="00E631FD" w:rsidP="00CF7537">
            <w:pPr>
              <w:pStyle w:val="ConsPlusNormal"/>
              <w:jc w:val="both"/>
              <w:rPr>
                <w:rFonts w:ascii="Times New Roman" w:hAnsi="Times New Roman" w:cs="Times New Roman"/>
                <w:sz w:val="24"/>
                <w:szCs w:val="24"/>
              </w:rPr>
            </w:pPr>
            <w:r w:rsidRPr="009F4D8B">
              <w:rPr>
                <w:rFonts w:ascii="Times New Roman" w:hAnsi="Times New Roman" w:cs="Times New Roman"/>
                <w:sz w:val="24"/>
                <w:szCs w:val="24"/>
              </w:rPr>
              <w:t xml:space="preserve">Всего на реализацию комплекса процессных мероприятий, в </w:t>
            </w:r>
            <w:proofErr w:type="spellStart"/>
            <w:r w:rsidRPr="009F4D8B">
              <w:rPr>
                <w:rFonts w:ascii="Times New Roman" w:hAnsi="Times New Roman" w:cs="Times New Roman"/>
                <w:sz w:val="24"/>
                <w:szCs w:val="24"/>
              </w:rPr>
              <w:t>т.ч</w:t>
            </w:r>
            <w:proofErr w:type="spellEnd"/>
            <w:r w:rsidRPr="009F4D8B">
              <w:rPr>
                <w:rFonts w:ascii="Times New Roman" w:hAnsi="Times New Roman" w:cs="Times New Roman"/>
                <w:sz w:val="24"/>
                <w:szCs w:val="24"/>
              </w:rPr>
              <w:t>.</w:t>
            </w:r>
          </w:p>
        </w:tc>
        <w:tc>
          <w:tcPr>
            <w:tcW w:w="554" w:type="pct"/>
          </w:tcPr>
          <w:p w:rsidR="00E631FD" w:rsidRPr="009F4D8B" w:rsidRDefault="00E631FD" w:rsidP="00CF7537">
            <w:pPr>
              <w:pStyle w:val="ConsPlusNormal"/>
              <w:jc w:val="both"/>
              <w:rPr>
                <w:rFonts w:ascii="Times New Roman" w:hAnsi="Times New Roman" w:cs="Times New Roman"/>
                <w:sz w:val="24"/>
                <w:szCs w:val="24"/>
              </w:rPr>
            </w:pPr>
          </w:p>
        </w:tc>
        <w:tc>
          <w:tcPr>
            <w:tcW w:w="554" w:type="pct"/>
          </w:tcPr>
          <w:p w:rsidR="00E631FD" w:rsidRPr="009F4D8B" w:rsidRDefault="00E631FD" w:rsidP="00CF7537">
            <w:pPr>
              <w:pStyle w:val="ConsPlusNormal"/>
              <w:jc w:val="both"/>
              <w:rPr>
                <w:rFonts w:ascii="Times New Roman" w:hAnsi="Times New Roman" w:cs="Times New Roman"/>
                <w:sz w:val="24"/>
                <w:szCs w:val="24"/>
              </w:rPr>
            </w:pPr>
          </w:p>
        </w:tc>
        <w:tc>
          <w:tcPr>
            <w:tcW w:w="555" w:type="pct"/>
          </w:tcPr>
          <w:p w:rsidR="00E631FD" w:rsidRPr="009F4D8B" w:rsidRDefault="00E631FD" w:rsidP="00CF7537">
            <w:pPr>
              <w:pStyle w:val="ConsPlusNormal"/>
              <w:jc w:val="both"/>
              <w:rPr>
                <w:rFonts w:ascii="Times New Roman" w:hAnsi="Times New Roman" w:cs="Times New Roman"/>
                <w:sz w:val="24"/>
                <w:szCs w:val="24"/>
              </w:rPr>
            </w:pPr>
          </w:p>
        </w:tc>
        <w:tc>
          <w:tcPr>
            <w:tcW w:w="1108" w:type="pct"/>
          </w:tcPr>
          <w:p w:rsidR="00E631FD" w:rsidRPr="009F4D8B" w:rsidRDefault="00E631FD" w:rsidP="00E631FD">
            <w:pPr>
              <w:pStyle w:val="ConsPlusNormal"/>
              <w:jc w:val="both"/>
              <w:rPr>
                <w:rFonts w:ascii="Times New Roman" w:hAnsi="Times New Roman" w:cs="Times New Roman"/>
                <w:sz w:val="24"/>
                <w:szCs w:val="24"/>
              </w:rPr>
            </w:pPr>
          </w:p>
        </w:tc>
      </w:tr>
      <w:tr w:rsidR="00E631FD" w:rsidRPr="009F4D8B" w:rsidTr="005B2C00">
        <w:tc>
          <w:tcPr>
            <w:tcW w:w="2230" w:type="pct"/>
          </w:tcPr>
          <w:p w:rsidR="00E631FD" w:rsidRPr="009F4D8B" w:rsidRDefault="00E631FD" w:rsidP="00CF7537">
            <w:pPr>
              <w:pStyle w:val="ConsPlusNormal"/>
              <w:jc w:val="both"/>
              <w:rPr>
                <w:rFonts w:ascii="Times New Roman" w:hAnsi="Times New Roman" w:cs="Times New Roman"/>
                <w:sz w:val="24"/>
                <w:szCs w:val="24"/>
              </w:rPr>
            </w:pPr>
            <w:r w:rsidRPr="009F4D8B">
              <w:rPr>
                <w:rFonts w:ascii="Times New Roman" w:hAnsi="Times New Roman" w:cs="Times New Roman"/>
                <w:sz w:val="24"/>
                <w:szCs w:val="24"/>
              </w:rPr>
              <w:t>Федеральный бюджет</w:t>
            </w:r>
          </w:p>
        </w:tc>
        <w:tc>
          <w:tcPr>
            <w:tcW w:w="554" w:type="pct"/>
          </w:tcPr>
          <w:p w:rsidR="00E631FD" w:rsidRPr="009F4D8B" w:rsidRDefault="00E631FD" w:rsidP="00CF7537">
            <w:pPr>
              <w:pStyle w:val="ConsPlusNormal"/>
              <w:jc w:val="both"/>
              <w:rPr>
                <w:rFonts w:ascii="Times New Roman" w:hAnsi="Times New Roman" w:cs="Times New Roman"/>
                <w:sz w:val="24"/>
                <w:szCs w:val="24"/>
              </w:rPr>
            </w:pPr>
          </w:p>
        </w:tc>
        <w:tc>
          <w:tcPr>
            <w:tcW w:w="554" w:type="pct"/>
          </w:tcPr>
          <w:p w:rsidR="00E631FD" w:rsidRPr="009F4D8B" w:rsidRDefault="00E631FD" w:rsidP="00CF7537">
            <w:pPr>
              <w:pStyle w:val="ConsPlusNormal"/>
              <w:jc w:val="both"/>
              <w:rPr>
                <w:rFonts w:ascii="Times New Roman" w:hAnsi="Times New Roman" w:cs="Times New Roman"/>
                <w:sz w:val="24"/>
                <w:szCs w:val="24"/>
              </w:rPr>
            </w:pPr>
          </w:p>
        </w:tc>
        <w:tc>
          <w:tcPr>
            <w:tcW w:w="555" w:type="pct"/>
          </w:tcPr>
          <w:p w:rsidR="00E631FD" w:rsidRPr="009F4D8B" w:rsidRDefault="00E631FD" w:rsidP="00CF7537">
            <w:pPr>
              <w:pStyle w:val="ConsPlusNormal"/>
              <w:jc w:val="both"/>
              <w:rPr>
                <w:rFonts w:ascii="Times New Roman" w:hAnsi="Times New Roman" w:cs="Times New Roman"/>
                <w:sz w:val="24"/>
                <w:szCs w:val="24"/>
              </w:rPr>
            </w:pPr>
          </w:p>
        </w:tc>
        <w:tc>
          <w:tcPr>
            <w:tcW w:w="1108" w:type="pct"/>
          </w:tcPr>
          <w:p w:rsidR="00E631FD" w:rsidRPr="009F4D8B" w:rsidRDefault="00E631FD" w:rsidP="00E631FD">
            <w:pPr>
              <w:pStyle w:val="ConsPlusNormal"/>
              <w:jc w:val="both"/>
              <w:rPr>
                <w:rFonts w:ascii="Times New Roman" w:hAnsi="Times New Roman" w:cs="Times New Roman"/>
                <w:sz w:val="24"/>
                <w:szCs w:val="24"/>
              </w:rPr>
            </w:pPr>
          </w:p>
        </w:tc>
      </w:tr>
      <w:tr w:rsidR="00E631FD" w:rsidRPr="009F4D8B" w:rsidTr="005B2C00">
        <w:tc>
          <w:tcPr>
            <w:tcW w:w="2230" w:type="pct"/>
          </w:tcPr>
          <w:p w:rsidR="00E631FD" w:rsidRPr="009F4D8B" w:rsidRDefault="00E631FD" w:rsidP="00CF7537">
            <w:pPr>
              <w:pStyle w:val="ConsPlusNormal"/>
              <w:jc w:val="both"/>
              <w:rPr>
                <w:rFonts w:ascii="Times New Roman" w:hAnsi="Times New Roman" w:cs="Times New Roman"/>
                <w:sz w:val="24"/>
                <w:szCs w:val="24"/>
              </w:rPr>
            </w:pPr>
            <w:r w:rsidRPr="009F4D8B">
              <w:rPr>
                <w:rFonts w:ascii="Times New Roman" w:hAnsi="Times New Roman" w:cs="Times New Roman"/>
                <w:sz w:val="24"/>
                <w:szCs w:val="24"/>
              </w:rPr>
              <w:t>Областной бюджет</w:t>
            </w:r>
          </w:p>
        </w:tc>
        <w:tc>
          <w:tcPr>
            <w:tcW w:w="554" w:type="pct"/>
          </w:tcPr>
          <w:p w:rsidR="00E631FD" w:rsidRPr="009F4D8B" w:rsidRDefault="00E631FD" w:rsidP="00CF7537">
            <w:pPr>
              <w:pStyle w:val="ConsPlusNormal"/>
              <w:jc w:val="both"/>
              <w:rPr>
                <w:rFonts w:ascii="Times New Roman" w:hAnsi="Times New Roman" w:cs="Times New Roman"/>
                <w:sz w:val="24"/>
                <w:szCs w:val="24"/>
              </w:rPr>
            </w:pPr>
          </w:p>
        </w:tc>
        <w:tc>
          <w:tcPr>
            <w:tcW w:w="554" w:type="pct"/>
          </w:tcPr>
          <w:p w:rsidR="00E631FD" w:rsidRPr="009F4D8B" w:rsidRDefault="00E631FD" w:rsidP="00CF7537">
            <w:pPr>
              <w:pStyle w:val="ConsPlusNormal"/>
              <w:jc w:val="both"/>
              <w:rPr>
                <w:rFonts w:ascii="Times New Roman" w:hAnsi="Times New Roman" w:cs="Times New Roman"/>
                <w:sz w:val="24"/>
                <w:szCs w:val="24"/>
              </w:rPr>
            </w:pPr>
          </w:p>
        </w:tc>
        <w:tc>
          <w:tcPr>
            <w:tcW w:w="555" w:type="pct"/>
          </w:tcPr>
          <w:p w:rsidR="00E631FD" w:rsidRPr="009F4D8B" w:rsidRDefault="00E631FD" w:rsidP="00CF7537">
            <w:pPr>
              <w:pStyle w:val="ConsPlusNormal"/>
              <w:jc w:val="both"/>
              <w:rPr>
                <w:rFonts w:ascii="Times New Roman" w:hAnsi="Times New Roman" w:cs="Times New Roman"/>
                <w:sz w:val="24"/>
                <w:szCs w:val="24"/>
              </w:rPr>
            </w:pPr>
          </w:p>
        </w:tc>
        <w:tc>
          <w:tcPr>
            <w:tcW w:w="1108" w:type="pct"/>
          </w:tcPr>
          <w:p w:rsidR="00E631FD" w:rsidRPr="009F4D8B" w:rsidRDefault="00E631FD" w:rsidP="00E631FD">
            <w:pPr>
              <w:pStyle w:val="ConsPlusNormal"/>
              <w:jc w:val="both"/>
              <w:rPr>
                <w:rFonts w:ascii="Times New Roman" w:hAnsi="Times New Roman" w:cs="Times New Roman"/>
                <w:sz w:val="24"/>
                <w:szCs w:val="24"/>
              </w:rPr>
            </w:pPr>
          </w:p>
        </w:tc>
      </w:tr>
      <w:tr w:rsidR="00E631FD" w:rsidRPr="009F4D8B" w:rsidTr="005B2C00">
        <w:tc>
          <w:tcPr>
            <w:tcW w:w="2230" w:type="pct"/>
          </w:tcPr>
          <w:p w:rsidR="00E631FD" w:rsidRPr="009F4D8B" w:rsidRDefault="005F0A25" w:rsidP="00CF7537">
            <w:pPr>
              <w:pStyle w:val="ConsPlusNormal"/>
              <w:jc w:val="both"/>
              <w:rPr>
                <w:rFonts w:ascii="Times New Roman" w:hAnsi="Times New Roman" w:cs="Times New Roman"/>
                <w:sz w:val="24"/>
                <w:szCs w:val="24"/>
              </w:rPr>
            </w:pPr>
            <w:r>
              <w:rPr>
                <w:rFonts w:ascii="Times New Roman" w:hAnsi="Times New Roman" w:cs="Times New Roman"/>
                <w:sz w:val="24"/>
                <w:szCs w:val="24"/>
              </w:rPr>
              <w:t>Б</w:t>
            </w:r>
            <w:r w:rsidR="00E631FD" w:rsidRPr="009F4D8B">
              <w:rPr>
                <w:rFonts w:ascii="Times New Roman" w:hAnsi="Times New Roman" w:cs="Times New Roman"/>
                <w:sz w:val="24"/>
                <w:szCs w:val="24"/>
              </w:rPr>
              <w:t>юджет</w:t>
            </w:r>
            <w:r>
              <w:rPr>
                <w:rFonts w:ascii="Times New Roman" w:hAnsi="Times New Roman" w:cs="Times New Roman"/>
                <w:sz w:val="24"/>
                <w:szCs w:val="24"/>
              </w:rPr>
              <w:t xml:space="preserve"> округа</w:t>
            </w:r>
          </w:p>
        </w:tc>
        <w:tc>
          <w:tcPr>
            <w:tcW w:w="554" w:type="pct"/>
          </w:tcPr>
          <w:p w:rsidR="00E631FD" w:rsidRPr="009F4D8B" w:rsidRDefault="006E414F" w:rsidP="00521143">
            <w:pPr>
              <w:pStyle w:val="ConsPlusNormal"/>
              <w:jc w:val="center"/>
              <w:rPr>
                <w:rFonts w:ascii="Times New Roman" w:hAnsi="Times New Roman" w:cs="Times New Roman"/>
                <w:sz w:val="24"/>
                <w:szCs w:val="24"/>
              </w:rPr>
            </w:pPr>
            <w:r>
              <w:rPr>
                <w:rFonts w:ascii="Times New Roman" w:hAnsi="Times New Roman" w:cs="Times New Roman"/>
                <w:sz w:val="24"/>
                <w:szCs w:val="24"/>
              </w:rPr>
              <w:t>10</w:t>
            </w:r>
            <w:r w:rsidR="00E631FD" w:rsidRPr="009F4D8B">
              <w:rPr>
                <w:rFonts w:ascii="Times New Roman" w:hAnsi="Times New Roman" w:cs="Times New Roman"/>
                <w:sz w:val="24"/>
                <w:szCs w:val="24"/>
              </w:rPr>
              <w:t>0,0</w:t>
            </w:r>
          </w:p>
        </w:tc>
        <w:tc>
          <w:tcPr>
            <w:tcW w:w="554" w:type="pct"/>
          </w:tcPr>
          <w:p w:rsidR="00E631FD" w:rsidRPr="009F4D8B" w:rsidRDefault="006E414F" w:rsidP="00521143">
            <w:pPr>
              <w:pStyle w:val="ConsPlusNormal"/>
              <w:jc w:val="center"/>
              <w:rPr>
                <w:rFonts w:ascii="Times New Roman" w:hAnsi="Times New Roman" w:cs="Times New Roman"/>
                <w:sz w:val="24"/>
                <w:szCs w:val="24"/>
              </w:rPr>
            </w:pPr>
            <w:r>
              <w:rPr>
                <w:rFonts w:ascii="Times New Roman" w:hAnsi="Times New Roman" w:cs="Times New Roman"/>
                <w:sz w:val="24"/>
                <w:szCs w:val="24"/>
              </w:rPr>
              <w:t>10</w:t>
            </w:r>
            <w:r w:rsidR="00E631FD" w:rsidRPr="009F4D8B">
              <w:rPr>
                <w:rFonts w:ascii="Times New Roman" w:hAnsi="Times New Roman" w:cs="Times New Roman"/>
                <w:sz w:val="24"/>
                <w:szCs w:val="24"/>
              </w:rPr>
              <w:t>0,0</w:t>
            </w:r>
          </w:p>
        </w:tc>
        <w:tc>
          <w:tcPr>
            <w:tcW w:w="555" w:type="pct"/>
          </w:tcPr>
          <w:p w:rsidR="00E631FD" w:rsidRPr="009F4D8B" w:rsidRDefault="006E414F" w:rsidP="00521143">
            <w:pPr>
              <w:pStyle w:val="ConsPlusNormal"/>
              <w:jc w:val="center"/>
              <w:rPr>
                <w:rFonts w:ascii="Times New Roman" w:hAnsi="Times New Roman" w:cs="Times New Roman"/>
                <w:sz w:val="24"/>
                <w:szCs w:val="24"/>
              </w:rPr>
            </w:pPr>
            <w:r>
              <w:rPr>
                <w:rFonts w:ascii="Times New Roman" w:hAnsi="Times New Roman" w:cs="Times New Roman"/>
                <w:sz w:val="24"/>
                <w:szCs w:val="24"/>
              </w:rPr>
              <w:t>10</w:t>
            </w:r>
            <w:r w:rsidR="00E631FD" w:rsidRPr="009F4D8B">
              <w:rPr>
                <w:rFonts w:ascii="Times New Roman" w:hAnsi="Times New Roman" w:cs="Times New Roman"/>
                <w:sz w:val="24"/>
                <w:szCs w:val="24"/>
              </w:rPr>
              <w:t>0,0</w:t>
            </w:r>
          </w:p>
        </w:tc>
        <w:tc>
          <w:tcPr>
            <w:tcW w:w="1108" w:type="pct"/>
          </w:tcPr>
          <w:p w:rsidR="00E631FD" w:rsidRPr="009F4D8B" w:rsidRDefault="006E414F" w:rsidP="00521143">
            <w:pPr>
              <w:pStyle w:val="ConsPlusNormal"/>
              <w:jc w:val="center"/>
              <w:rPr>
                <w:rFonts w:ascii="Times New Roman" w:hAnsi="Times New Roman" w:cs="Times New Roman"/>
                <w:sz w:val="24"/>
                <w:szCs w:val="24"/>
              </w:rPr>
            </w:pPr>
            <w:r>
              <w:rPr>
                <w:rFonts w:ascii="Times New Roman" w:hAnsi="Times New Roman" w:cs="Times New Roman"/>
                <w:sz w:val="24"/>
                <w:szCs w:val="24"/>
              </w:rPr>
              <w:t>30</w:t>
            </w:r>
            <w:r w:rsidR="00E631FD" w:rsidRPr="009F4D8B">
              <w:rPr>
                <w:rFonts w:ascii="Times New Roman" w:hAnsi="Times New Roman" w:cs="Times New Roman"/>
                <w:sz w:val="24"/>
                <w:szCs w:val="24"/>
              </w:rPr>
              <w:t>0,0</w:t>
            </w:r>
          </w:p>
        </w:tc>
      </w:tr>
    </w:tbl>
    <w:p w:rsidR="00CF7537" w:rsidRPr="005B2C00" w:rsidRDefault="00CF7537" w:rsidP="00CF7537">
      <w:pPr>
        <w:pStyle w:val="ConsPlusNormal"/>
        <w:jc w:val="both"/>
        <w:rPr>
          <w:rFonts w:ascii="Times New Roman" w:hAnsi="Times New Roman" w:cs="Times New Roman"/>
          <w:sz w:val="24"/>
          <w:szCs w:val="24"/>
        </w:rPr>
      </w:pPr>
    </w:p>
    <w:p w:rsidR="005B2C00" w:rsidRDefault="005B2C00" w:rsidP="00CF7537">
      <w:pPr>
        <w:widowControl w:val="0"/>
        <w:jc w:val="center"/>
        <w:outlineLvl w:val="1"/>
        <w:rPr>
          <w:bCs/>
          <w:color w:val="26282F"/>
          <w:sz w:val="24"/>
          <w:szCs w:val="24"/>
        </w:rPr>
      </w:pPr>
    </w:p>
    <w:p w:rsidR="005B2C00" w:rsidRDefault="005B2C00" w:rsidP="00CF7537">
      <w:pPr>
        <w:widowControl w:val="0"/>
        <w:jc w:val="center"/>
        <w:outlineLvl w:val="1"/>
        <w:rPr>
          <w:bCs/>
          <w:color w:val="26282F"/>
          <w:sz w:val="24"/>
          <w:szCs w:val="24"/>
        </w:rPr>
      </w:pPr>
    </w:p>
    <w:p w:rsidR="005B2C00" w:rsidRDefault="005B2C00" w:rsidP="00CF7537">
      <w:pPr>
        <w:widowControl w:val="0"/>
        <w:jc w:val="center"/>
        <w:outlineLvl w:val="1"/>
        <w:rPr>
          <w:bCs/>
          <w:color w:val="26282F"/>
          <w:sz w:val="24"/>
          <w:szCs w:val="24"/>
        </w:rPr>
      </w:pPr>
    </w:p>
    <w:p w:rsidR="005B2C00" w:rsidRDefault="005B2C00" w:rsidP="00CF7537">
      <w:pPr>
        <w:widowControl w:val="0"/>
        <w:jc w:val="center"/>
        <w:outlineLvl w:val="1"/>
        <w:rPr>
          <w:bCs/>
          <w:color w:val="26282F"/>
          <w:sz w:val="24"/>
          <w:szCs w:val="24"/>
        </w:rPr>
      </w:pPr>
    </w:p>
    <w:p w:rsidR="00CF7537" w:rsidRDefault="00CF7537" w:rsidP="00CF7537">
      <w:pPr>
        <w:widowControl w:val="0"/>
        <w:jc w:val="center"/>
        <w:outlineLvl w:val="1"/>
        <w:rPr>
          <w:bCs/>
          <w:color w:val="26282F"/>
          <w:sz w:val="24"/>
          <w:szCs w:val="24"/>
        </w:rPr>
      </w:pPr>
      <w:r w:rsidRPr="005B2C00">
        <w:rPr>
          <w:bCs/>
          <w:color w:val="26282F"/>
          <w:sz w:val="24"/>
          <w:szCs w:val="24"/>
        </w:rPr>
        <w:t>5. План по реализации комплекса процессных мероприятий</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54"/>
        <w:gridCol w:w="4941"/>
        <w:gridCol w:w="1958"/>
        <w:gridCol w:w="2993"/>
        <w:gridCol w:w="4140"/>
      </w:tblGrid>
      <w:tr w:rsidR="00CF7537" w:rsidRPr="005B2C00" w:rsidTr="00B32D68">
        <w:tc>
          <w:tcPr>
            <w:tcW w:w="255" w:type="pct"/>
            <w:tcBorders>
              <w:top w:val="single" w:sz="4" w:space="0" w:color="auto"/>
              <w:bottom w:val="single" w:sz="4" w:space="0" w:color="auto"/>
              <w:right w:val="single" w:sz="4" w:space="0" w:color="auto"/>
            </w:tcBorders>
          </w:tcPr>
          <w:p w:rsidR="00CF7537" w:rsidRPr="005B2C00" w:rsidRDefault="00CF7537" w:rsidP="00CF7537">
            <w:pPr>
              <w:widowControl w:val="0"/>
              <w:jc w:val="center"/>
              <w:rPr>
                <w:sz w:val="24"/>
                <w:szCs w:val="24"/>
              </w:rPr>
            </w:pPr>
            <w:r w:rsidRPr="005B2C00">
              <w:rPr>
                <w:sz w:val="24"/>
                <w:szCs w:val="24"/>
              </w:rPr>
              <w:t>N</w:t>
            </w:r>
          </w:p>
          <w:p w:rsidR="00CF7537" w:rsidRPr="005B2C00" w:rsidRDefault="00CF7537" w:rsidP="00CF7537">
            <w:pPr>
              <w:widowControl w:val="0"/>
              <w:jc w:val="center"/>
              <w:rPr>
                <w:sz w:val="24"/>
                <w:szCs w:val="24"/>
              </w:rPr>
            </w:pPr>
            <w:proofErr w:type="gramStart"/>
            <w:r w:rsidRPr="005B2C00">
              <w:rPr>
                <w:sz w:val="24"/>
                <w:szCs w:val="24"/>
              </w:rPr>
              <w:t>п</w:t>
            </w:r>
            <w:proofErr w:type="gramEnd"/>
            <w:r w:rsidRPr="005B2C00">
              <w:rPr>
                <w:sz w:val="24"/>
                <w:szCs w:val="24"/>
              </w:rPr>
              <w:t>/п</w:t>
            </w:r>
          </w:p>
        </w:tc>
        <w:tc>
          <w:tcPr>
            <w:tcW w:w="1671" w:type="pct"/>
            <w:tcBorders>
              <w:top w:val="single" w:sz="4" w:space="0" w:color="auto"/>
              <w:left w:val="single" w:sz="4" w:space="0" w:color="auto"/>
              <w:bottom w:val="single" w:sz="4" w:space="0" w:color="auto"/>
              <w:right w:val="single" w:sz="4" w:space="0" w:color="auto"/>
            </w:tcBorders>
          </w:tcPr>
          <w:p w:rsidR="00CF7537" w:rsidRPr="005B2C00" w:rsidRDefault="00CF7537" w:rsidP="00CF7537">
            <w:pPr>
              <w:widowControl w:val="0"/>
              <w:jc w:val="center"/>
              <w:rPr>
                <w:sz w:val="24"/>
                <w:szCs w:val="24"/>
              </w:rPr>
            </w:pPr>
            <w:r w:rsidRPr="005B2C00">
              <w:rPr>
                <w:sz w:val="24"/>
                <w:szCs w:val="24"/>
              </w:rPr>
              <w:t>Наименование мероприятия/ типа мероприятий</w:t>
            </w:r>
            <w:hyperlink w:anchor="sub_1205" w:history="1">
              <w:r w:rsidRPr="005B2C00">
                <w:rPr>
                  <w:color w:val="106BBE"/>
                  <w:sz w:val="24"/>
                  <w:szCs w:val="24"/>
                </w:rPr>
                <w:t>*</w:t>
              </w:r>
            </w:hyperlink>
          </w:p>
        </w:tc>
        <w:tc>
          <w:tcPr>
            <w:tcW w:w="662" w:type="pct"/>
            <w:tcBorders>
              <w:top w:val="single" w:sz="4" w:space="0" w:color="auto"/>
              <w:left w:val="single" w:sz="4" w:space="0" w:color="auto"/>
              <w:right w:val="single" w:sz="4" w:space="0" w:color="auto"/>
            </w:tcBorders>
          </w:tcPr>
          <w:p w:rsidR="00CF7537" w:rsidRPr="005B2C00" w:rsidRDefault="00CF7537" w:rsidP="00CF7537">
            <w:pPr>
              <w:widowControl w:val="0"/>
              <w:jc w:val="center"/>
              <w:rPr>
                <w:sz w:val="24"/>
                <w:szCs w:val="24"/>
              </w:rPr>
            </w:pPr>
            <w:r w:rsidRPr="005B2C00">
              <w:rPr>
                <w:sz w:val="24"/>
                <w:szCs w:val="24"/>
              </w:rPr>
              <w:t>Тип мероприятия*</w:t>
            </w:r>
          </w:p>
        </w:tc>
        <w:tc>
          <w:tcPr>
            <w:tcW w:w="1012" w:type="pct"/>
            <w:tcBorders>
              <w:top w:val="single" w:sz="4" w:space="0" w:color="auto"/>
              <w:left w:val="single" w:sz="4" w:space="0" w:color="auto"/>
              <w:bottom w:val="single" w:sz="4" w:space="0" w:color="auto"/>
            </w:tcBorders>
          </w:tcPr>
          <w:p w:rsidR="00CF7537" w:rsidRPr="005B2C00" w:rsidRDefault="00CF7537" w:rsidP="00CF7537">
            <w:pPr>
              <w:widowControl w:val="0"/>
              <w:jc w:val="center"/>
              <w:rPr>
                <w:sz w:val="24"/>
                <w:szCs w:val="24"/>
                <w:lang w:val="en-US"/>
              </w:rPr>
            </w:pPr>
            <w:r w:rsidRPr="005B2C00">
              <w:rPr>
                <w:sz w:val="24"/>
                <w:szCs w:val="24"/>
              </w:rPr>
              <w:t>Дата наступления контрольной точки</w:t>
            </w:r>
            <w:r w:rsidR="00535D30" w:rsidRPr="005B2C00">
              <w:rPr>
                <w:sz w:val="24"/>
                <w:szCs w:val="24"/>
                <w:lang w:val="en-US"/>
              </w:rPr>
              <w:t xml:space="preserve"> &lt;</w:t>
            </w:r>
            <w:r w:rsidR="00535D30" w:rsidRPr="005B2C00">
              <w:rPr>
                <w:sz w:val="24"/>
                <w:szCs w:val="24"/>
              </w:rPr>
              <w:t>1*</w:t>
            </w:r>
            <w:r w:rsidR="00535D30" w:rsidRPr="005B2C00">
              <w:rPr>
                <w:sz w:val="24"/>
                <w:szCs w:val="24"/>
                <w:lang w:val="en-US"/>
              </w:rPr>
              <w:t>&gt;</w:t>
            </w:r>
          </w:p>
        </w:tc>
        <w:tc>
          <w:tcPr>
            <w:tcW w:w="1400" w:type="pct"/>
            <w:tcBorders>
              <w:top w:val="single" w:sz="4" w:space="0" w:color="auto"/>
              <w:left w:val="single" w:sz="4" w:space="0" w:color="auto"/>
              <w:bottom w:val="single" w:sz="4" w:space="0" w:color="auto"/>
            </w:tcBorders>
          </w:tcPr>
          <w:p w:rsidR="00CF7537" w:rsidRPr="005B2C00" w:rsidRDefault="00CF7537" w:rsidP="00CF7537">
            <w:pPr>
              <w:widowControl w:val="0"/>
              <w:jc w:val="center"/>
              <w:rPr>
                <w:sz w:val="24"/>
                <w:szCs w:val="24"/>
              </w:rPr>
            </w:pPr>
            <w:r w:rsidRPr="005B2C00">
              <w:rPr>
                <w:sz w:val="24"/>
                <w:szCs w:val="24"/>
              </w:rPr>
              <w:t>Вид подтверждающего документа **</w:t>
            </w:r>
          </w:p>
        </w:tc>
      </w:tr>
      <w:tr w:rsidR="00CF7537" w:rsidRPr="005B2C00" w:rsidTr="00B32D68">
        <w:tc>
          <w:tcPr>
            <w:tcW w:w="255" w:type="pct"/>
            <w:tcBorders>
              <w:top w:val="single" w:sz="4" w:space="0" w:color="auto"/>
              <w:bottom w:val="single" w:sz="4" w:space="0" w:color="auto"/>
              <w:right w:val="single" w:sz="4" w:space="0" w:color="auto"/>
            </w:tcBorders>
          </w:tcPr>
          <w:p w:rsidR="00CF7537" w:rsidRPr="005B2C00" w:rsidRDefault="00CF7537" w:rsidP="00CF7537">
            <w:pPr>
              <w:widowControl w:val="0"/>
              <w:jc w:val="center"/>
              <w:rPr>
                <w:sz w:val="24"/>
                <w:szCs w:val="24"/>
              </w:rPr>
            </w:pPr>
          </w:p>
        </w:tc>
        <w:tc>
          <w:tcPr>
            <w:tcW w:w="1671" w:type="pct"/>
            <w:tcBorders>
              <w:top w:val="single" w:sz="4" w:space="0" w:color="auto"/>
              <w:left w:val="single" w:sz="4" w:space="0" w:color="auto"/>
              <w:bottom w:val="single" w:sz="4" w:space="0" w:color="auto"/>
              <w:right w:val="single" w:sz="4" w:space="0" w:color="auto"/>
            </w:tcBorders>
          </w:tcPr>
          <w:p w:rsidR="00CF7537" w:rsidRPr="005B2C00" w:rsidRDefault="00CF7537" w:rsidP="00CF7537">
            <w:pPr>
              <w:widowContro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CF7537" w:rsidRPr="005B2C00" w:rsidRDefault="00CF7537" w:rsidP="00CF7537">
            <w:pPr>
              <w:widowControl w:val="0"/>
              <w:jc w:val="both"/>
              <w:rPr>
                <w:sz w:val="24"/>
                <w:szCs w:val="24"/>
              </w:rPr>
            </w:pPr>
          </w:p>
        </w:tc>
        <w:tc>
          <w:tcPr>
            <w:tcW w:w="1012" w:type="pct"/>
            <w:tcBorders>
              <w:top w:val="single" w:sz="4" w:space="0" w:color="auto"/>
              <w:left w:val="single" w:sz="4" w:space="0" w:color="auto"/>
              <w:bottom w:val="single" w:sz="4" w:space="0" w:color="auto"/>
              <w:right w:val="single" w:sz="4" w:space="0" w:color="auto"/>
            </w:tcBorders>
          </w:tcPr>
          <w:p w:rsidR="00CF7537" w:rsidRPr="005B2C00" w:rsidRDefault="00CF7537" w:rsidP="00CF7537">
            <w:pPr>
              <w:widowControl w:val="0"/>
              <w:jc w:val="both"/>
              <w:rPr>
                <w:sz w:val="24"/>
                <w:szCs w:val="24"/>
              </w:rPr>
            </w:pPr>
          </w:p>
        </w:tc>
        <w:tc>
          <w:tcPr>
            <w:tcW w:w="1400" w:type="pct"/>
            <w:tcBorders>
              <w:top w:val="single" w:sz="4" w:space="0" w:color="auto"/>
              <w:left w:val="single" w:sz="4" w:space="0" w:color="auto"/>
              <w:bottom w:val="single" w:sz="4" w:space="0" w:color="auto"/>
            </w:tcBorders>
          </w:tcPr>
          <w:p w:rsidR="00CF7537" w:rsidRPr="005B2C00" w:rsidRDefault="00CF7537" w:rsidP="00CF7537">
            <w:pPr>
              <w:widowControl w:val="0"/>
              <w:jc w:val="both"/>
              <w:rPr>
                <w:sz w:val="24"/>
                <w:szCs w:val="24"/>
              </w:rPr>
            </w:pPr>
          </w:p>
        </w:tc>
      </w:tr>
      <w:tr w:rsidR="00CF7537" w:rsidRPr="005B2C00" w:rsidTr="00CF7537">
        <w:tc>
          <w:tcPr>
            <w:tcW w:w="5000" w:type="pct"/>
            <w:gridSpan w:val="5"/>
            <w:tcBorders>
              <w:top w:val="single" w:sz="4" w:space="0" w:color="auto"/>
              <w:bottom w:val="single" w:sz="4" w:space="0" w:color="auto"/>
            </w:tcBorders>
          </w:tcPr>
          <w:p w:rsidR="00CF7537" w:rsidRPr="005B2C00" w:rsidRDefault="00CF7537" w:rsidP="00CF7537">
            <w:pPr>
              <w:widowControl w:val="0"/>
              <w:jc w:val="center"/>
              <w:rPr>
                <w:sz w:val="24"/>
                <w:szCs w:val="24"/>
              </w:rPr>
            </w:pPr>
            <w:r w:rsidRPr="005B2C00">
              <w:rPr>
                <w:sz w:val="24"/>
                <w:szCs w:val="24"/>
              </w:rPr>
              <w:t>Наименование задачи комплекса процессных мероприятий 1</w:t>
            </w:r>
          </w:p>
        </w:tc>
      </w:tr>
      <w:tr w:rsidR="00CF7537" w:rsidRPr="005B2C00" w:rsidTr="00B32D68">
        <w:tc>
          <w:tcPr>
            <w:tcW w:w="255" w:type="pct"/>
            <w:tcBorders>
              <w:top w:val="single" w:sz="4" w:space="0" w:color="auto"/>
              <w:bottom w:val="single" w:sz="4" w:space="0" w:color="auto"/>
              <w:right w:val="single" w:sz="4" w:space="0" w:color="auto"/>
            </w:tcBorders>
          </w:tcPr>
          <w:p w:rsidR="00CF7537" w:rsidRPr="005B2C00" w:rsidRDefault="00CF7537" w:rsidP="00CF7537">
            <w:pPr>
              <w:widowControl w:val="0"/>
              <w:jc w:val="center"/>
              <w:rPr>
                <w:sz w:val="24"/>
                <w:szCs w:val="24"/>
              </w:rPr>
            </w:pPr>
            <w:r w:rsidRPr="005B2C00">
              <w:rPr>
                <w:sz w:val="24"/>
                <w:szCs w:val="24"/>
              </w:rPr>
              <w:t>1.1</w:t>
            </w:r>
          </w:p>
        </w:tc>
        <w:tc>
          <w:tcPr>
            <w:tcW w:w="1671" w:type="pct"/>
            <w:tcBorders>
              <w:top w:val="single" w:sz="4" w:space="0" w:color="auto"/>
              <w:left w:val="single" w:sz="4" w:space="0" w:color="auto"/>
              <w:bottom w:val="single" w:sz="4" w:space="0" w:color="auto"/>
              <w:right w:val="single" w:sz="4" w:space="0" w:color="auto"/>
            </w:tcBorders>
          </w:tcPr>
          <w:p w:rsidR="00CF7537" w:rsidRPr="005B2C00" w:rsidRDefault="00683B40" w:rsidP="003304FA">
            <w:pPr>
              <w:widowControl w:val="0"/>
              <w:rPr>
                <w:sz w:val="24"/>
                <w:szCs w:val="24"/>
              </w:rPr>
            </w:pPr>
            <w:r w:rsidRPr="005B2C00">
              <w:rPr>
                <w:sz w:val="24"/>
                <w:szCs w:val="24"/>
              </w:rPr>
              <w:t>Повышение квалификации  муниципальных служащих</w:t>
            </w:r>
          </w:p>
        </w:tc>
        <w:tc>
          <w:tcPr>
            <w:tcW w:w="662" w:type="pct"/>
            <w:tcBorders>
              <w:top w:val="single" w:sz="4" w:space="0" w:color="auto"/>
              <w:left w:val="single" w:sz="4" w:space="0" w:color="auto"/>
              <w:bottom w:val="single" w:sz="4" w:space="0" w:color="auto"/>
              <w:right w:val="single" w:sz="4" w:space="0" w:color="auto"/>
            </w:tcBorders>
          </w:tcPr>
          <w:p w:rsidR="00CF7537" w:rsidRPr="005B2C00" w:rsidRDefault="006A567E" w:rsidP="00EB7F79">
            <w:pPr>
              <w:widowControl w:val="0"/>
              <w:jc w:val="both"/>
              <w:rPr>
                <w:sz w:val="24"/>
                <w:szCs w:val="24"/>
              </w:rPr>
            </w:pPr>
            <w:r w:rsidRPr="005B2C00">
              <w:rPr>
                <w:sz w:val="24"/>
                <w:szCs w:val="24"/>
              </w:rPr>
              <w:t>Повышение кв</w:t>
            </w:r>
            <w:r w:rsidR="00521143" w:rsidRPr="005B2C00">
              <w:rPr>
                <w:sz w:val="24"/>
                <w:szCs w:val="24"/>
              </w:rPr>
              <w:t>алификации</w:t>
            </w:r>
            <w:r w:rsidR="00CC1A24">
              <w:rPr>
                <w:sz w:val="24"/>
                <w:szCs w:val="24"/>
              </w:rPr>
              <w:t xml:space="preserve"> кадров</w:t>
            </w:r>
            <w:r w:rsidRPr="005B2C00">
              <w:rPr>
                <w:sz w:val="24"/>
                <w:szCs w:val="24"/>
              </w:rPr>
              <w:t xml:space="preserve"> </w:t>
            </w:r>
          </w:p>
        </w:tc>
        <w:tc>
          <w:tcPr>
            <w:tcW w:w="1012" w:type="pct"/>
            <w:tcBorders>
              <w:top w:val="single" w:sz="4" w:space="0" w:color="auto"/>
              <w:left w:val="single" w:sz="4" w:space="0" w:color="auto"/>
              <w:bottom w:val="single" w:sz="4" w:space="0" w:color="auto"/>
              <w:right w:val="single" w:sz="4" w:space="0" w:color="auto"/>
            </w:tcBorders>
          </w:tcPr>
          <w:p w:rsidR="00CF7537" w:rsidRPr="005B2C00" w:rsidRDefault="00EB7F79" w:rsidP="00535D30">
            <w:pPr>
              <w:widowControl w:val="0"/>
              <w:jc w:val="center"/>
              <w:rPr>
                <w:sz w:val="24"/>
                <w:szCs w:val="24"/>
              </w:rPr>
            </w:pPr>
            <w:r w:rsidRPr="005B2C00">
              <w:rPr>
                <w:sz w:val="24"/>
                <w:szCs w:val="24"/>
              </w:rPr>
              <w:t>31.12</w:t>
            </w:r>
          </w:p>
        </w:tc>
        <w:tc>
          <w:tcPr>
            <w:tcW w:w="1400" w:type="pct"/>
            <w:tcBorders>
              <w:top w:val="single" w:sz="4" w:space="0" w:color="auto"/>
              <w:left w:val="single" w:sz="4" w:space="0" w:color="auto"/>
              <w:bottom w:val="single" w:sz="4" w:space="0" w:color="auto"/>
            </w:tcBorders>
          </w:tcPr>
          <w:p w:rsidR="00521143" w:rsidRPr="005B2C00" w:rsidRDefault="006A567E" w:rsidP="00521143">
            <w:pPr>
              <w:widowControl w:val="0"/>
              <w:jc w:val="both"/>
              <w:rPr>
                <w:sz w:val="24"/>
                <w:szCs w:val="24"/>
              </w:rPr>
            </w:pPr>
            <w:r w:rsidRPr="005B2C00">
              <w:rPr>
                <w:sz w:val="24"/>
                <w:szCs w:val="24"/>
              </w:rPr>
              <w:t>Удостоверение/диплом/св</w:t>
            </w:r>
            <w:r w:rsidR="00521143" w:rsidRPr="005B2C00">
              <w:rPr>
                <w:sz w:val="24"/>
                <w:szCs w:val="24"/>
              </w:rPr>
              <w:t>идетельство</w:t>
            </w:r>
          </w:p>
          <w:p w:rsidR="00CF7537" w:rsidRPr="005B2C00" w:rsidRDefault="006A567E" w:rsidP="00521143">
            <w:pPr>
              <w:widowControl w:val="0"/>
              <w:jc w:val="both"/>
              <w:rPr>
                <w:sz w:val="24"/>
                <w:szCs w:val="24"/>
              </w:rPr>
            </w:pPr>
            <w:r w:rsidRPr="005B2C00">
              <w:rPr>
                <w:sz w:val="24"/>
                <w:szCs w:val="24"/>
              </w:rPr>
              <w:t xml:space="preserve"> и иные документы</w:t>
            </w:r>
          </w:p>
        </w:tc>
      </w:tr>
    </w:tbl>
    <w:p w:rsidR="00CF7537" w:rsidRPr="005B2C00" w:rsidRDefault="00CF7537" w:rsidP="00CF7537">
      <w:pPr>
        <w:widowControl w:val="0"/>
        <w:rPr>
          <w:sz w:val="24"/>
          <w:szCs w:val="24"/>
        </w:rPr>
      </w:pPr>
      <w:r w:rsidRPr="005B2C00">
        <w:rPr>
          <w:sz w:val="24"/>
          <w:szCs w:val="24"/>
        </w:rPr>
        <w:t>* Типы мероприятий:</w:t>
      </w:r>
    </w:p>
    <w:p w:rsidR="00CF7537" w:rsidRPr="005B2C00" w:rsidRDefault="00CF7537" w:rsidP="00CF7537">
      <w:pPr>
        <w:widowControl w:val="0"/>
        <w:rPr>
          <w:sz w:val="24"/>
          <w:szCs w:val="24"/>
        </w:rPr>
      </w:pPr>
      <w:r w:rsidRPr="005B2C00">
        <w:rPr>
          <w:sz w:val="24"/>
          <w:szCs w:val="24"/>
        </w:rPr>
        <w:t>1. Обеспечение оказания муниципальных услуг (выполнение работ)</w:t>
      </w:r>
    </w:p>
    <w:p w:rsidR="00CF7537" w:rsidRPr="005B2C00" w:rsidRDefault="00CF7537" w:rsidP="00CF7537">
      <w:pPr>
        <w:widowControl w:val="0"/>
        <w:rPr>
          <w:sz w:val="24"/>
          <w:szCs w:val="24"/>
        </w:rPr>
      </w:pPr>
      <w:r w:rsidRPr="005B2C00">
        <w:rPr>
          <w:sz w:val="24"/>
          <w:szCs w:val="24"/>
        </w:rPr>
        <w:t>2. Повышение квалификации кадров</w:t>
      </w:r>
    </w:p>
    <w:p w:rsidR="00CF7537" w:rsidRPr="005B2C00" w:rsidRDefault="00CF7537" w:rsidP="00CF7537">
      <w:pPr>
        <w:widowControl w:val="0"/>
        <w:rPr>
          <w:sz w:val="24"/>
          <w:szCs w:val="24"/>
        </w:rPr>
      </w:pPr>
      <w:r w:rsidRPr="005B2C00">
        <w:rPr>
          <w:sz w:val="24"/>
          <w:szCs w:val="24"/>
        </w:rPr>
        <w:t>3. Осуществление выплат физическим лицам (пособий, компенсаций и иных социальных выплат различных категорий граждан)</w:t>
      </w:r>
    </w:p>
    <w:p w:rsidR="00CF7537" w:rsidRPr="005B2C00" w:rsidRDefault="00CF7537" w:rsidP="00CF7537">
      <w:pPr>
        <w:widowControl w:val="0"/>
        <w:rPr>
          <w:sz w:val="24"/>
          <w:szCs w:val="24"/>
        </w:rPr>
      </w:pPr>
      <w:r w:rsidRPr="005B2C00">
        <w:rPr>
          <w:sz w:val="24"/>
          <w:szCs w:val="24"/>
        </w:rPr>
        <w:t>4. Осуществление закупок товаров, работ и услуг</w:t>
      </w:r>
    </w:p>
    <w:p w:rsidR="00CF7537" w:rsidRPr="005B2C00" w:rsidRDefault="00CF7537" w:rsidP="00CF7537">
      <w:pPr>
        <w:widowControl w:val="0"/>
        <w:rPr>
          <w:sz w:val="24"/>
          <w:szCs w:val="24"/>
        </w:rPr>
      </w:pPr>
      <w:r w:rsidRPr="005B2C00">
        <w:rPr>
          <w:sz w:val="24"/>
          <w:szCs w:val="24"/>
        </w:rPr>
        <w:t>5. Жилищное обеспечение граждан</w:t>
      </w:r>
    </w:p>
    <w:p w:rsidR="00CF7537" w:rsidRPr="005B2C00" w:rsidRDefault="00CF7537" w:rsidP="00521143">
      <w:pPr>
        <w:widowControl w:val="0"/>
        <w:rPr>
          <w:sz w:val="24"/>
          <w:szCs w:val="24"/>
        </w:rPr>
      </w:pPr>
      <w:r w:rsidRPr="005B2C00">
        <w:rPr>
          <w:sz w:val="24"/>
          <w:szCs w:val="24"/>
        </w:rPr>
        <w:t>6. Иные типы</w:t>
      </w:r>
    </w:p>
    <w:p w:rsidR="00535D30" w:rsidRPr="005B2C00" w:rsidRDefault="00CF7537" w:rsidP="00CF7537">
      <w:pPr>
        <w:widowControl w:val="0"/>
        <w:rPr>
          <w:sz w:val="24"/>
          <w:szCs w:val="24"/>
        </w:rPr>
      </w:pPr>
      <w:r w:rsidRPr="005B2C00">
        <w:rPr>
          <w:sz w:val="24"/>
          <w:szCs w:val="24"/>
        </w:rPr>
        <w:t>** Указывается вид документа, подтверждающего факт достижения контрольной точки</w:t>
      </w:r>
    </w:p>
    <w:p w:rsidR="00535D30" w:rsidRPr="005B2C00" w:rsidRDefault="00535D30" w:rsidP="00CF7537">
      <w:pPr>
        <w:widowControl w:val="0"/>
        <w:rPr>
          <w:sz w:val="24"/>
          <w:szCs w:val="24"/>
        </w:rPr>
      </w:pPr>
      <w:r w:rsidRPr="005B2C00">
        <w:rPr>
          <w:sz w:val="24"/>
          <w:szCs w:val="24"/>
        </w:rPr>
        <w:t>&lt;1</w:t>
      </w:r>
      <w:proofErr w:type="gramStart"/>
      <w:r w:rsidRPr="005B2C00">
        <w:rPr>
          <w:sz w:val="24"/>
          <w:szCs w:val="24"/>
        </w:rPr>
        <w:t>*&gt; Д</w:t>
      </w:r>
      <w:proofErr w:type="gramEnd"/>
      <w:r w:rsidRPr="005B2C00">
        <w:rPr>
          <w:sz w:val="24"/>
          <w:szCs w:val="24"/>
        </w:rPr>
        <w:t>опускается указание даты наступления контрольной точки без указания года (для контрольных точек постоянного характера, повторяющихся ежегодно)</w:t>
      </w:r>
    </w:p>
    <w:p w:rsidR="00CF7537" w:rsidRPr="007E0E58" w:rsidRDefault="00CF7537" w:rsidP="00CF7537">
      <w:pPr>
        <w:pStyle w:val="ConsPlusNormal"/>
        <w:ind w:firstLine="540"/>
        <w:jc w:val="both"/>
        <w:rPr>
          <w:rFonts w:ascii="Times New Roman" w:hAnsi="Times New Roman" w:cs="Times New Roman"/>
        </w:rPr>
      </w:pPr>
    </w:p>
    <w:p w:rsidR="00CF7537" w:rsidRPr="00BD1688" w:rsidRDefault="00CF7537" w:rsidP="00CF7537">
      <w:pPr>
        <w:pStyle w:val="ConsPlusNormal"/>
        <w:rPr>
          <w:rFonts w:ascii="Times New Roman" w:hAnsi="Times New Roman" w:cs="Times New Roman"/>
        </w:rPr>
        <w:sectPr w:rsidR="00CF7537" w:rsidRPr="00BD1688" w:rsidSect="00521143">
          <w:pgSz w:w="16838" w:h="11905" w:orient="landscape"/>
          <w:pgMar w:top="568" w:right="1134" w:bottom="565" w:left="1134" w:header="0" w:footer="0" w:gutter="0"/>
          <w:cols w:space="720"/>
          <w:titlePg/>
          <w:docGrid w:linePitch="272"/>
        </w:sectPr>
      </w:pPr>
    </w:p>
    <w:p w:rsidR="00CF7537" w:rsidRPr="00B5381B" w:rsidRDefault="00CF7537" w:rsidP="00CF7537">
      <w:pPr>
        <w:pStyle w:val="ConsPlusTitle"/>
        <w:jc w:val="center"/>
        <w:rPr>
          <w:rFonts w:ascii="Times New Roman" w:hAnsi="Times New Roman" w:cs="Times New Roman"/>
          <w:b w:val="0"/>
        </w:rPr>
      </w:pPr>
    </w:p>
    <w:p w:rsidR="00CF7537" w:rsidRPr="00A9150E" w:rsidRDefault="00CF7537" w:rsidP="00CF7537">
      <w:pPr>
        <w:widowControl w:val="0"/>
        <w:jc w:val="center"/>
        <w:outlineLvl w:val="1"/>
        <w:rPr>
          <w:sz w:val="24"/>
          <w:szCs w:val="24"/>
        </w:rPr>
      </w:pPr>
      <w:r w:rsidRPr="00A9150E">
        <w:rPr>
          <w:bCs/>
          <w:color w:val="26282F"/>
          <w:sz w:val="24"/>
          <w:szCs w:val="24"/>
        </w:rPr>
        <w:t>Финансовое обеспечение реализации муниципальной программы за счет всех источников финансирования</w:t>
      </w:r>
    </w:p>
    <w:p w:rsidR="00CF7537" w:rsidRPr="00A9150E" w:rsidRDefault="00CF7537" w:rsidP="00CF7537">
      <w:pPr>
        <w:widowControl w:val="0"/>
        <w:ind w:firstLine="720"/>
        <w:jc w:val="both"/>
        <w:rPr>
          <w:sz w:val="24"/>
          <w:szCs w:val="24"/>
        </w:rPr>
      </w:pPr>
    </w:p>
    <w:tbl>
      <w:tblPr>
        <w:tblW w:w="4995"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66"/>
        <w:gridCol w:w="3386"/>
        <w:gridCol w:w="2392"/>
        <w:gridCol w:w="2213"/>
        <w:gridCol w:w="1401"/>
        <w:gridCol w:w="1270"/>
        <w:gridCol w:w="6"/>
        <w:gridCol w:w="1553"/>
        <w:gridCol w:w="6"/>
        <w:gridCol w:w="1903"/>
      </w:tblGrid>
      <w:tr w:rsidR="00CF7537" w:rsidRPr="00A9150E" w:rsidTr="00683B40">
        <w:tc>
          <w:tcPr>
            <w:tcW w:w="351" w:type="pct"/>
            <w:vMerge w:val="restart"/>
            <w:tcBorders>
              <w:top w:val="single" w:sz="4" w:space="0" w:color="auto"/>
              <w:bottom w:val="single" w:sz="4" w:space="0" w:color="auto"/>
              <w:right w:val="single" w:sz="4" w:space="0" w:color="auto"/>
            </w:tcBorders>
          </w:tcPr>
          <w:p w:rsidR="00CF7537" w:rsidRPr="00A9150E" w:rsidRDefault="00CF7537" w:rsidP="00CF7537">
            <w:pPr>
              <w:widowControl w:val="0"/>
              <w:jc w:val="center"/>
              <w:rPr>
                <w:sz w:val="24"/>
                <w:szCs w:val="24"/>
              </w:rPr>
            </w:pPr>
            <w:r w:rsidRPr="00A9150E">
              <w:rPr>
                <w:sz w:val="24"/>
                <w:szCs w:val="24"/>
              </w:rPr>
              <w:t>N</w:t>
            </w:r>
          </w:p>
        </w:tc>
        <w:tc>
          <w:tcPr>
            <w:tcW w:w="1114" w:type="pct"/>
            <w:vMerge w:val="restart"/>
            <w:tcBorders>
              <w:top w:val="single" w:sz="4" w:space="0" w:color="auto"/>
              <w:left w:val="single" w:sz="4" w:space="0" w:color="auto"/>
              <w:bottom w:val="single" w:sz="4" w:space="0" w:color="auto"/>
              <w:right w:val="single" w:sz="4" w:space="0" w:color="auto"/>
            </w:tcBorders>
          </w:tcPr>
          <w:p w:rsidR="00CF7537" w:rsidRPr="00A9150E" w:rsidRDefault="00CF7537" w:rsidP="00CF7537">
            <w:pPr>
              <w:widowControl w:val="0"/>
              <w:jc w:val="center"/>
              <w:rPr>
                <w:sz w:val="24"/>
                <w:szCs w:val="24"/>
              </w:rPr>
            </w:pPr>
            <w:r w:rsidRPr="00A9150E">
              <w:rPr>
                <w:sz w:val="24"/>
                <w:szCs w:val="24"/>
              </w:rPr>
              <w:t>Наименование программы, направления, структурного элемента, мероприятия</w:t>
            </w:r>
          </w:p>
        </w:tc>
        <w:tc>
          <w:tcPr>
            <w:tcW w:w="787" w:type="pct"/>
            <w:vMerge w:val="restart"/>
            <w:tcBorders>
              <w:top w:val="single" w:sz="4" w:space="0" w:color="auto"/>
              <w:left w:val="single" w:sz="4" w:space="0" w:color="auto"/>
              <w:bottom w:val="single" w:sz="4" w:space="0" w:color="auto"/>
              <w:right w:val="single" w:sz="4" w:space="0" w:color="auto"/>
            </w:tcBorders>
          </w:tcPr>
          <w:p w:rsidR="00CF7537" w:rsidRPr="00A9150E" w:rsidRDefault="00CF7537" w:rsidP="00CF7537">
            <w:pPr>
              <w:widowControl w:val="0"/>
              <w:jc w:val="center"/>
              <w:rPr>
                <w:sz w:val="24"/>
                <w:szCs w:val="24"/>
              </w:rPr>
            </w:pPr>
            <w:r w:rsidRPr="00A9150E">
              <w:rPr>
                <w:sz w:val="24"/>
                <w:szCs w:val="24"/>
              </w:rPr>
              <w:t>Ответственный исполнитель, соисполнители</w:t>
            </w:r>
          </w:p>
        </w:tc>
        <w:tc>
          <w:tcPr>
            <w:tcW w:w="728" w:type="pct"/>
            <w:vMerge w:val="restart"/>
            <w:tcBorders>
              <w:top w:val="single" w:sz="4" w:space="0" w:color="auto"/>
              <w:left w:val="single" w:sz="4" w:space="0" w:color="auto"/>
              <w:bottom w:val="single" w:sz="4" w:space="0" w:color="auto"/>
              <w:right w:val="single" w:sz="4" w:space="0" w:color="auto"/>
            </w:tcBorders>
          </w:tcPr>
          <w:p w:rsidR="00CF7537" w:rsidRPr="00A9150E" w:rsidRDefault="00CF7537" w:rsidP="00CF7537">
            <w:pPr>
              <w:widowControl w:val="0"/>
              <w:jc w:val="center"/>
              <w:rPr>
                <w:sz w:val="24"/>
                <w:szCs w:val="24"/>
              </w:rPr>
            </w:pPr>
            <w:r w:rsidRPr="00A9150E">
              <w:rPr>
                <w:sz w:val="24"/>
                <w:szCs w:val="24"/>
              </w:rPr>
              <w:t>Источники финансирования</w:t>
            </w:r>
          </w:p>
        </w:tc>
        <w:tc>
          <w:tcPr>
            <w:tcW w:w="2020" w:type="pct"/>
            <w:gridSpan w:val="6"/>
            <w:tcBorders>
              <w:top w:val="single" w:sz="4" w:space="0" w:color="auto"/>
              <w:left w:val="single" w:sz="4" w:space="0" w:color="auto"/>
              <w:bottom w:val="single" w:sz="4" w:space="0" w:color="auto"/>
            </w:tcBorders>
          </w:tcPr>
          <w:p w:rsidR="00CF7537" w:rsidRPr="00A9150E" w:rsidRDefault="00CF7537" w:rsidP="00CF7537">
            <w:pPr>
              <w:widowControl w:val="0"/>
              <w:jc w:val="center"/>
              <w:rPr>
                <w:sz w:val="24"/>
                <w:szCs w:val="24"/>
              </w:rPr>
            </w:pPr>
            <w:r w:rsidRPr="00A9150E">
              <w:rPr>
                <w:sz w:val="24"/>
                <w:szCs w:val="24"/>
              </w:rPr>
              <w:t>Расходы (тыс. руб.), годы</w:t>
            </w:r>
          </w:p>
        </w:tc>
      </w:tr>
      <w:tr w:rsidR="00521143" w:rsidRPr="00A9150E" w:rsidTr="00DA63FE">
        <w:tc>
          <w:tcPr>
            <w:tcW w:w="351" w:type="pct"/>
            <w:vMerge/>
            <w:tcBorders>
              <w:top w:val="single" w:sz="4" w:space="0" w:color="auto"/>
              <w:bottom w:val="single" w:sz="4" w:space="0" w:color="auto"/>
              <w:right w:val="single" w:sz="4" w:space="0" w:color="auto"/>
            </w:tcBorders>
          </w:tcPr>
          <w:p w:rsidR="00521143" w:rsidRPr="00A9150E" w:rsidRDefault="00521143" w:rsidP="00CF7537">
            <w:pPr>
              <w:widowControl w:val="0"/>
              <w:jc w:val="both"/>
              <w:rPr>
                <w:sz w:val="24"/>
                <w:szCs w:val="24"/>
              </w:rPr>
            </w:pPr>
          </w:p>
        </w:tc>
        <w:tc>
          <w:tcPr>
            <w:tcW w:w="1114" w:type="pct"/>
            <w:vMerge/>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jc w:val="both"/>
              <w:rPr>
                <w:sz w:val="24"/>
                <w:szCs w:val="24"/>
              </w:rPr>
            </w:pPr>
          </w:p>
        </w:tc>
        <w:tc>
          <w:tcPr>
            <w:tcW w:w="787" w:type="pct"/>
            <w:vMerge/>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jc w:val="both"/>
              <w:rPr>
                <w:sz w:val="24"/>
                <w:szCs w:val="24"/>
              </w:rPr>
            </w:pPr>
          </w:p>
        </w:tc>
        <w:tc>
          <w:tcPr>
            <w:tcW w:w="728" w:type="pct"/>
            <w:vMerge/>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jc w:val="both"/>
              <w:rPr>
                <w:sz w:val="24"/>
                <w:szCs w:val="24"/>
              </w:rPr>
            </w:pPr>
          </w:p>
        </w:tc>
        <w:tc>
          <w:tcPr>
            <w:tcW w:w="461" w:type="pct"/>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jc w:val="center"/>
              <w:rPr>
                <w:sz w:val="24"/>
                <w:szCs w:val="24"/>
              </w:rPr>
            </w:pPr>
            <w:r w:rsidRPr="00A9150E">
              <w:rPr>
                <w:sz w:val="24"/>
                <w:szCs w:val="24"/>
              </w:rPr>
              <w:t>202</w:t>
            </w:r>
            <w:r w:rsidR="00296F4A">
              <w:rPr>
                <w:sz w:val="24"/>
                <w:szCs w:val="24"/>
              </w:rPr>
              <w:t>6</w:t>
            </w:r>
          </w:p>
        </w:tc>
        <w:tc>
          <w:tcPr>
            <w:tcW w:w="420" w:type="pct"/>
            <w:gridSpan w:val="2"/>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jc w:val="center"/>
              <w:rPr>
                <w:sz w:val="24"/>
                <w:szCs w:val="24"/>
              </w:rPr>
            </w:pPr>
            <w:r w:rsidRPr="00A9150E">
              <w:rPr>
                <w:sz w:val="24"/>
                <w:szCs w:val="24"/>
              </w:rPr>
              <w:t>202</w:t>
            </w:r>
            <w:r w:rsidR="00296F4A">
              <w:rPr>
                <w:sz w:val="24"/>
                <w:szCs w:val="24"/>
              </w:rPr>
              <w:t>7</w:t>
            </w:r>
          </w:p>
        </w:tc>
        <w:tc>
          <w:tcPr>
            <w:tcW w:w="513" w:type="pct"/>
            <w:gridSpan w:val="2"/>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jc w:val="center"/>
              <w:rPr>
                <w:sz w:val="24"/>
                <w:szCs w:val="24"/>
              </w:rPr>
            </w:pPr>
            <w:r w:rsidRPr="00A9150E">
              <w:rPr>
                <w:sz w:val="24"/>
                <w:szCs w:val="24"/>
              </w:rPr>
              <w:t>202</w:t>
            </w:r>
            <w:r w:rsidR="00296F4A">
              <w:rPr>
                <w:sz w:val="24"/>
                <w:szCs w:val="24"/>
              </w:rPr>
              <w:t>8</w:t>
            </w:r>
          </w:p>
        </w:tc>
        <w:tc>
          <w:tcPr>
            <w:tcW w:w="626" w:type="pct"/>
            <w:tcBorders>
              <w:top w:val="single" w:sz="4" w:space="0" w:color="auto"/>
              <w:left w:val="single" w:sz="4" w:space="0" w:color="auto"/>
              <w:bottom w:val="single" w:sz="4" w:space="0" w:color="auto"/>
            </w:tcBorders>
          </w:tcPr>
          <w:p w:rsidR="00521143" w:rsidRPr="00A9150E" w:rsidRDefault="00DA63FE" w:rsidP="00CF7537">
            <w:pPr>
              <w:widowControl w:val="0"/>
              <w:jc w:val="center"/>
              <w:rPr>
                <w:sz w:val="24"/>
                <w:szCs w:val="24"/>
              </w:rPr>
            </w:pPr>
            <w:r w:rsidRPr="00A9150E">
              <w:rPr>
                <w:sz w:val="24"/>
                <w:szCs w:val="24"/>
              </w:rPr>
              <w:t>В</w:t>
            </w:r>
            <w:r w:rsidR="00521143" w:rsidRPr="00A9150E">
              <w:rPr>
                <w:sz w:val="24"/>
                <w:szCs w:val="24"/>
              </w:rPr>
              <w:t>сего</w:t>
            </w:r>
          </w:p>
          <w:p w:rsidR="00521143" w:rsidRPr="00A9150E" w:rsidRDefault="00521143" w:rsidP="009F0E93">
            <w:pPr>
              <w:widowControl w:val="0"/>
              <w:rPr>
                <w:sz w:val="24"/>
                <w:szCs w:val="24"/>
              </w:rPr>
            </w:pPr>
            <w:r w:rsidRPr="00A9150E">
              <w:rPr>
                <w:sz w:val="24"/>
                <w:szCs w:val="24"/>
              </w:rPr>
              <w:t> </w:t>
            </w:r>
          </w:p>
        </w:tc>
      </w:tr>
      <w:tr w:rsidR="00521143" w:rsidRPr="00A9150E" w:rsidTr="00DA63FE">
        <w:tc>
          <w:tcPr>
            <w:tcW w:w="351" w:type="pct"/>
            <w:tcBorders>
              <w:top w:val="single" w:sz="4" w:space="0" w:color="auto"/>
              <w:bottom w:val="single" w:sz="4" w:space="0" w:color="auto"/>
              <w:right w:val="single" w:sz="4" w:space="0" w:color="auto"/>
            </w:tcBorders>
          </w:tcPr>
          <w:p w:rsidR="00521143" w:rsidRPr="00A9150E" w:rsidRDefault="00521143" w:rsidP="00CF7537">
            <w:pPr>
              <w:widowControl w:val="0"/>
              <w:jc w:val="center"/>
              <w:rPr>
                <w:sz w:val="24"/>
                <w:szCs w:val="24"/>
              </w:rPr>
            </w:pPr>
            <w:r w:rsidRPr="00A9150E">
              <w:rPr>
                <w:sz w:val="24"/>
                <w:szCs w:val="24"/>
              </w:rPr>
              <w:t>1</w:t>
            </w:r>
          </w:p>
        </w:tc>
        <w:tc>
          <w:tcPr>
            <w:tcW w:w="1114" w:type="pct"/>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jc w:val="center"/>
              <w:rPr>
                <w:sz w:val="24"/>
                <w:szCs w:val="24"/>
              </w:rPr>
            </w:pPr>
            <w:r w:rsidRPr="00A9150E">
              <w:rPr>
                <w:sz w:val="24"/>
                <w:szCs w:val="24"/>
              </w:rPr>
              <w:t>2</w:t>
            </w:r>
          </w:p>
        </w:tc>
        <w:tc>
          <w:tcPr>
            <w:tcW w:w="787" w:type="pct"/>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jc w:val="center"/>
              <w:rPr>
                <w:sz w:val="24"/>
                <w:szCs w:val="24"/>
              </w:rPr>
            </w:pPr>
            <w:r w:rsidRPr="00A9150E">
              <w:rPr>
                <w:sz w:val="24"/>
                <w:szCs w:val="24"/>
              </w:rPr>
              <w:t>3</w:t>
            </w:r>
          </w:p>
        </w:tc>
        <w:tc>
          <w:tcPr>
            <w:tcW w:w="728" w:type="pct"/>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jc w:val="center"/>
              <w:rPr>
                <w:sz w:val="24"/>
                <w:szCs w:val="24"/>
              </w:rPr>
            </w:pPr>
            <w:r w:rsidRPr="00A9150E">
              <w:rPr>
                <w:sz w:val="24"/>
                <w:szCs w:val="24"/>
              </w:rPr>
              <w:t>4</w:t>
            </w:r>
          </w:p>
        </w:tc>
        <w:tc>
          <w:tcPr>
            <w:tcW w:w="461" w:type="pct"/>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jc w:val="center"/>
              <w:rPr>
                <w:sz w:val="24"/>
                <w:szCs w:val="24"/>
              </w:rPr>
            </w:pPr>
            <w:r w:rsidRPr="00A9150E">
              <w:rPr>
                <w:sz w:val="24"/>
                <w:szCs w:val="24"/>
              </w:rPr>
              <w:t>5</w:t>
            </w:r>
          </w:p>
        </w:tc>
        <w:tc>
          <w:tcPr>
            <w:tcW w:w="420" w:type="pct"/>
            <w:gridSpan w:val="2"/>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jc w:val="center"/>
              <w:rPr>
                <w:sz w:val="24"/>
                <w:szCs w:val="24"/>
              </w:rPr>
            </w:pPr>
            <w:r w:rsidRPr="00A9150E">
              <w:rPr>
                <w:sz w:val="24"/>
                <w:szCs w:val="24"/>
              </w:rPr>
              <w:t>6</w:t>
            </w:r>
          </w:p>
        </w:tc>
        <w:tc>
          <w:tcPr>
            <w:tcW w:w="513" w:type="pct"/>
            <w:gridSpan w:val="2"/>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jc w:val="center"/>
              <w:rPr>
                <w:sz w:val="24"/>
                <w:szCs w:val="24"/>
              </w:rPr>
            </w:pPr>
            <w:r w:rsidRPr="00A9150E">
              <w:rPr>
                <w:sz w:val="24"/>
                <w:szCs w:val="24"/>
              </w:rPr>
              <w:t>7</w:t>
            </w:r>
          </w:p>
        </w:tc>
        <w:tc>
          <w:tcPr>
            <w:tcW w:w="626" w:type="pct"/>
            <w:tcBorders>
              <w:top w:val="single" w:sz="4" w:space="0" w:color="auto"/>
              <w:left w:val="single" w:sz="4" w:space="0" w:color="auto"/>
              <w:bottom w:val="single" w:sz="4" w:space="0" w:color="auto"/>
            </w:tcBorders>
          </w:tcPr>
          <w:p w:rsidR="00521143" w:rsidRPr="00A9150E" w:rsidRDefault="00DA63FE" w:rsidP="00DA63FE">
            <w:pPr>
              <w:widowControl w:val="0"/>
              <w:jc w:val="center"/>
              <w:rPr>
                <w:sz w:val="24"/>
                <w:szCs w:val="24"/>
              </w:rPr>
            </w:pPr>
            <w:r w:rsidRPr="00A9150E">
              <w:rPr>
                <w:sz w:val="24"/>
                <w:szCs w:val="24"/>
              </w:rPr>
              <w:t>8</w:t>
            </w:r>
          </w:p>
        </w:tc>
      </w:tr>
      <w:tr w:rsidR="00521143" w:rsidRPr="00A9150E" w:rsidTr="005948FE">
        <w:trPr>
          <w:trHeight w:val="539"/>
        </w:trPr>
        <w:tc>
          <w:tcPr>
            <w:tcW w:w="351" w:type="pct"/>
            <w:vMerge w:val="restart"/>
            <w:tcBorders>
              <w:top w:val="single" w:sz="4" w:space="0" w:color="auto"/>
              <w:bottom w:val="single" w:sz="4" w:space="0" w:color="auto"/>
              <w:right w:val="single" w:sz="4" w:space="0" w:color="auto"/>
            </w:tcBorders>
          </w:tcPr>
          <w:p w:rsidR="00521143" w:rsidRPr="00A9150E" w:rsidRDefault="00521143" w:rsidP="00CF7537">
            <w:pPr>
              <w:widowControl w:val="0"/>
              <w:jc w:val="both"/>
              <w:rPr>
                <w:sz w:val="24"/>
                <w:szCs w:val="24"/>
              </w:rPr>
            </w:pPr>
          </w:p>
        </w:tc>
        <w:tc>
          <w:tcPr>
            <w:tcW w:w="1114" w:type="pct"/>
            <w:vMerge w:val="restart"/>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rPr>
                <w:sz w:val="24"/>
                <w:szCs w:val="24"/>
              </w:rPr>
            </w:pPr>
            <w:r w:rsidRPr="00A9150E">
              <w:rPr>
                <w:sz w:val="24"/>
                <w:szCs w:val="24"/>
              </w:rPr>
              <w:t>Муниципальная программа "Развитие муници</w:t>
            </w:r>
            <w:r w:rsidR="00296F4A">
              <w:rPr>
                <w:sz w:val="24"/>
                <w:szCs w:val="24"/>
              </w:rPr>
              <w:t xml:space="preserve">пальной службы в </w:t>
            </w:r>
            <w:proofErr w:type="spellStart"/>
            <w:r w:rsidR="00296F4A">
              <w:rPr>
                <w:sz w:val="24"/>
                <w:szCs w:val="24"/>
              </w:rPr>
              <w:t>Кунашакском</w:t>
            </w:r>
            <w:proofErr w:type="spellEnd"/>
            <w:r w:rsidR="00296F4A">
              <w:rPr>
                <w:sz w:val="24"/>
                <w:szCs w:val="24"/>
              </w:rPr>
              <w:t xml:space="preserve"> муниципальном округе</w:t>
            </w:r>
            <w:r w:rsidRPr="00A9150E">
              <w:rPr>
                <w:sz w:val="24"/>
                <w:szCs w:val="24"/>
              </w:rPr>
              <w:t>"</w:t>
            </w:r>
          </w:p>
          <w:p w:rsidR="00521143" w:rsidRPr="00A9150E" w:rsidRDefault="00521143" w:rsidP="00CF7537">
            <w:pPr>
              <w:widowControl w:val="0"/>
              <w:rPr>
                <w:sz w:val="24"/>
                <w:szCs w:val="24"/>
              </w:rPr>
            </w:pPr>
          </w:p>
        </w:tc>
        <w:tc>
          <w:tcPr>
            <w:tcW w:w="787" w:type="pct"/>
            <w:vMerge w:val="restart"/>
            <w:tcBorders>
              <w:top w:val="single" w:sz="4" w:space="0" w:color="auto"/>
              <w:left w:val="single" w:sz="4" w:space="0" w:color="auto"/>
              <w:bottom w:val="single" w:sz="4" w:space="0" w:color="auto"/>
              <w:right w:val="single" w:sz="4" w:space="0" w:color="auto"/>
            </w:tcBorders>
          </w:tcPr>
          <w:p w:rsidR="00661FED" w:rsidRPr="00A9150E" w:rsidRDefault="00296F4A" w:rsidP="00661FED">
            <w:pPr>
              <w:pStyle w:val="ConsPlusNormal"/>
              <w:jc w:val="both"/>
              <w:rPr>
                <w:rStyle w:val="afa"/>
                <w:rFonts w:ascii="Times New Roman" w:hAnsi="Times New Roman" w:cs="Times New Roman"/>
                <w:i w:val="0"/>
                <w:sz w:val="24"/>
                <w:szCs w:val="24"/>
              </w:rPr>
            </w:pPr>
            <w:r>
              <w:rPr>
                <w:rStyle w:val="afa"/>
                <w:rFonts w:ascii="Times New Roman" w:hAnsi="Times New Roman" w:cs="Times New Roman"/>
                <w:i w:val="0"/>
                <w:sz w:val="24"/>
                <w:szCs w:val="24"/>
              </w:rPr>
              <w:t xml:space="preserve">Администрация  </w:t>
            </w:r>
            <w:proofErr w:type="spellStart"/>
            <w:r>
              <w:rPr>
                <w:rStyle w:val="afa"/>
                <w:rFonts w:ascii="Times New Roman" w:hAnsi="Times New Roman" w:cs="Times New Roman"/>
                <w:i w:val="0"/>
                <w:sz w:val="24"/>
                <w:szCs w:val="24"/>
              </w:rPr>
              <w:t>Кунашакского</w:t>
            </w:r>
            <w:proofErr w:type="spellEnd"/>
            <w:r>
              <w:rPr>
                <w:rStyle w:val="afa"/>
                <w:rFonts w:ascii="Times New Roman" w:hAnsi="Times New Roman" w:cs="Times New Roman"/>
                <w:i w:val="0"/>
                <w:sz w:val="24"/>
                <w:szCs w:val="24"/>
              </w:rPr>
              <w:t xml:space="preserve"> муниципального округа</w:t>
            </w:r>
          </w:p>
          <w:p w:rsidR="00521143" w:rsidRPr="00A9150E" w:rsidRDefault="00661FED" w:rsidP="00661FED">
            <w:pPr>
              <w:widowControl w:val="0"/>
              <w:rPr>
                <w:sz w:val="24"/>
                <w:szCs w:val="24"/>
              </w:rPr>
            </w:pPr>
            <w:r w:rsidRPr="00A9150E">
              <w:rPr>
                <w:rStyle w:val="afa"/>
                <w:i w:val="0"/>
                <w:sz w:val="24"/>
                <w:szCs w:val="24"/>
              </w:rPr>
              <w:t xml:space="preserve">отдел муниципальной службы и кадров </w:t>
            </w:r>
            <w:r w:rsidR="00521143" w:rsidRPr="00A9150E">
              <w:rPr>
                <w:sz w:val="24"/>
                <w:szCs w:val="24"/>
              </w:rPr>
              <w:t>всего, в том числе:</w:t>
            </w:r>
          </w:p>
          <w:p w:rsidR="00661FED" w:rsidRPr="00A9150E" w:rsidRDefault="00661FED" w:rsidP="00CF7537">
            <w:pPr>
              <w:widowControl w:val="0"/>
              <w:rPr>
                <w:sz w:val="24"/>
                <w:szCs w:val="24"/>
              </w:rPr>
            </w:pPr>
          </w:p>
        </w:tc>
        <w:tc>
          <w:tcPr>
            <w:tcW w:w="728" w:type="pct"/>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rPr>
                <w:sz w:val="24"/>
                <w:szCs w:val="24"/>
              </w:rPr>
            </w:pPr>
            <w:r w:rsidRPr="00A9150E">
              <w:rPr>
                <w:sz w:val="24"/>
                <w:szCs w:val="24"/>
              </w:rPr>
              <w:t>всего</w:t>
            </w:r>
          </w:p>
        </w:tc>
        <w:tc>
          <w:tcPr>
            <w:tcW w:w="461" w:type="pct"/>
            <w:tcBorders>
              <w:top w:val="single" w:sz="4" w:space="0" w:color="auto"/>
              <w:left w:val="single" w:sz="4" w:space="0" w:color="auto"/>
              <w:bottom w:val="single" w:sz="4" w:space="0" w:color="auto"/>
              <w:right w:val="single" w:sz="4" w:space="0" w:color="auto"/>
            </w:tcBorders>
          </w:tcPr>
          <w:p w:rsidR="00521143" w:rsidRPr="00A9150E" w:rsidRDefault="007D226E" w:rsidP="00661FED">
            <w:pPr>
              <w:widowControl w:val="0"/>
              <w:jc w:val="center"/>
              <w:rPr>
                <w:sz w:val="24"/>
                <w:szCs w:val="24"/>
              </w:rPr>
            </w:pPr>
            <w:r>
              <w:rPr>
                <w:sz w:val="24"/>
                <w:szCs w:val="24"/>
              </w:rPr>
              <w:t>4</w:t>
            </w:r>
            <w:r w:rsidR="00661FED" w:rsidRPr="00A9150E">
              <w:rPr>
                <w:sz w:val="24"/>
                <w:szCs w:val="24"/>
              </w:rPr>
              <w:t>0,0</w:t>
            </w:r>
          </w:p>
        </w:tc>
        <w:tc>
          <w:tcPr>
            <w:tcW w:w="420" w:type="pct"/>
            <w:gridSpan w:val="2"/>
            <w:tcBorders>
              <w:top w:val="single" w:sz="4" w:space="0" w:color="auto"/>
              <w:left w:val="single" w:sz="4" w:space="0" w:color="auto"/>
              <w:bottom w:val="single" w:sz="4" w:space="0" w:color="auto"/>
              <w:right w:val="single" w:sz="4" w:space="0" w:color="auto"/>
            </w:tcBorders>
          </w:tcPr>
          <w:p w:rsidR="00521143" w:rsidRPr="00A9150E" w:rsidRDefault="007D226E" w:rsidP="00661FED">
            <w:pPr>
              <w:widowControl w:val="0"/>
              <w:jc w:val="center"/>
              <w:rPr>
                <w:sz w:val="24"/>
                <w:szCs w:val="24"/>
              </w:rPr>
            </w:pPr>
            <w:r>
              <w:rPr>
                <w:sz w:val="24"/>
                <w:szCs w:val="24"/>
              </w:rPr>
              <w:t>4</w:t>
            </w:r>
            <w:r w:rsidR="00661FED" w:rsidRPr="00A9150E">
              <w:rPr>
                <w:sz w:val="24"/>
                <w:szCs w:val="24"/>
              </w:rPr>
              <w:t>0,0</w:t>
            </w:r>
          </w:p>
        </w:tc>
        <w:tc>
          <w:tcPr>
            <w:tcW w:w="513" w:type="pct"/>
            <w:gridSpan w:val="2"/>
            <w:tcBorders>
              <w:top w:val="single" w:sz="4" w:space="0" w:color="auto"/>
              <w:left w:val="single" w:sz="4" w:space="0" w:color="auto"/>
              <w:bottom w:val="single" w:sz="4" w:space="0" w:color="auto"/>
              <w:right w:val="single" w:sz="4" w:space="0" w:color="auto"/>
            </w:tcBorders>
          </w:tcPr>
          <w:p w:rsidR="00521143" w:rsidRPr="00A9150E" w:rsidRDefault="007D226E" w:rsidP="00661FED">
            <w:pPr>
              <w:widowControl w:val="0"/>
              <w:jc w:val="center"/>
              <w:rPr>
                <w:sz w:val="24"/>
                <w:szCs w:val="24"/>
              </w:rPr>
            </w:pPr>
            <w:r>
              <w:rPr>
                <w:sz w:val="24"/>
                <w:szCs w:val="24"/>
              </w:rPr>
              <w:t>4</w:t>
            </w:r>
            <w:r w:rsidR="00661FED" w:rsidRPr="00A9150E">
              <w:rPr>
                <w:sz w:val="24"/>
                <w:szCs w:val="24"/>
              </w:rPr>
              <w:t>0,0</w:t>
            </w:r>
          </w:p>
        </w:tc>
        <w:tc>
          <w:tcPr>
            <w:tcW w:w="626" w:type="pct"/>
            <w:tcBorders>
              <w:top w:val="single" w:sz="4" w:space="0" w:color="auto"/>
              <w:left w:val="single" w:sz="4" w:space="0" w:color="auto"/>
              <w:bottom w:val="single" w:sz="4" w:space="0" w:color="auto"/>
            </w:tcBorders>
          </w:tcPr>
          <w:p w:rsidR="00521143" w:rsidRPr="00A9150E" w:rsidRDefault="007D226E" w:rsidP="00661FED">
            <w:pPr>
              <w:widowControl w:val="0"/>
              <w:jc w:val="center"/>
              <w:rPr>
                <w:sz w:val="24"/>
                <w:szCs w:val="24"/>
              </w:rPr>
            </w:pPr>
            <w:r>
              <w:rPr>
                <w:sz w:val="24"/>
                <w:szCs w:val="24"/>
              </w:rPr>
              <w:t>30</w:t>
            </w:r>
            <w:r w:rsidR="00661FED" w:rsidRPr="00A9150E">
              <w:rPr>
                <w:sz w:val="24"/>
                <w:szCs w:val="24"/>
              </w:rPr>
              <w:t>0,0</w:t>
            </w:r>
          </w:p>
        </w:tc>
      </w:tr>
      <w:tr w:rsidR="00521143" w:rsidRPr="00A9150E" w:rsidTr="005948FE">
        <w:trPr>
          <w:trHeight w:val="560"/>
        </w:trPr>
        <w:tc>
          <w:tcPr>
            <w:tcW w:w="351" w:type="pct"/>
            <w:vMerge/>
            <w:tcBorders>
              <w:top w:val="single" w:sz="4" w:space="0" w:color="auto"/>
              <w:bottom w:val="single" w:sz="4" w:space="0" w:color="auto"/>
              <w:right w:val="single" w:sz="4" w:space="0" w:color="auto"/>
            </w:tcBorders>
          </w:tcPr>
          <w:p w:rsidR="00521143" w:rsidRPr="00A9150E" w:rsidRDefault="00521143" w:rsidP="00CF7537">
            <w:pPr>
              <w:widowControl w:val="0"/>
              <w:jc w:val="both"/>
              <w:rPr>
                <w:sz w:val="24"/>
                <w:szCs w:val="24"/>
              </w:rPr>
            </w:pPr>
          </w:p>
        </w:tc>
        <w:tc>
          <w:tcPr>
            <w:tcW w:w="1114" w:type="pct"/>
            <w:vMerge/>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jc w:val="both"/>
              <w:rPr>
                <w:sz w:val="24"/>
                <w:szCs w:val="24"/>
              </w:rPr>
            </w:pPr>
          </w:p>
        </w:tc>
        <w:tc>
          <w:tcPr>
            <w:tcW w:w="787" w:type="pct"/>
            <w:vMerge/>
            <w:tcBorders>
              <w:top w:val="single" w:sz="4" w:space="0" w:color="auto"/>
              <w:left w:val="single" w:sz="4" w:space="0" w:color="auto"/>
              <w:bottom w:val="single" w:sz="4" w:space="0" w:color="auto"/>
              <w:right w:val="single" w:sz="4" w:space="0" w:color="auto"/>
            </w:tcBorders>
            <w:vAlign w:val="center"/>
          </w:tcPr>
          <w:p w:rsidR="00521143" w:rsidRPr="00A9150E" w:rsidRDefault="00521143" w:rsidP="00CF7537">
            <w:pPr>
              <w:widowControl w:val="0"/>
              <w:jc w:val="both"/>
              <w:rPr>
                <w:sz w:val="24"/>
                <w:szCs w:val="24"/>
              </w:rPr>
            </w:pPr>
          </w:p>
        </w:tc>
        <w:tc>
          <w:tcPr>
            <w:tcW w:w="728" w:type="pct"/>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rPr>
                <w:sz w:val="24"/>
                <w:szCs w:val="24"/>
              </w:rPr>
            </w:pPr>
            <w:r w:rsidRPr="00A9150E">
              <w:rPr>
                <w:sz w:val="24"/>
                <w:szCs w:val="24"/>
              </w:rPr>
              <w:t>федеральный бюджет</w:t>
            </w:r>
          </w:p>
        </w:tc>
        <w:tc>
          <w:tcPr>
            <w:tcW w:w="461" w:type="pct"/>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rPr>
                <w:sz w:val="24"/>
                <w:szCs w:val="24"/>
              </w:rPr>
            </w:pPr>
            <w:r w:rsidRPr="00A9150E">
              <w:rPr>
                <w:sz w:val="24"/>
                <w:szCs w:val="24"/>
              </w:rPr>
              <w:t> </w:t>
            </w:r>
          </w:p>
        </w:tc>
        <w:tc>
          <w:tcPr>
            <w:tcW w:w="420" w:type="pct"/>
            <w:gridSpan w:val="2"/>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rPr>
                <w:sz w:val="24"/>
                <w:szCs w:val="24"/>
              </w:rPr>
            </w:pPr>
            <w:r w:rsidRPr="00A9150E">
              <w:rPr>
                <w:sz w:val="24"/>
                <w:szCs w:val="24"/>
              </w:rPr>
              <w:t> </w:t>
            </w:r>
          </w:p>
        </w:tc>
        <w:tc>
          <w:tcPr>
            <w:tcW w:w="513" w:type="pct"/>
            <w:gridSpan w:val="2"/>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rPr>
                <w:sz w:val="24"/>
                <w:szCs w:val="24"/>
              </w:rPr>
            </w:pPr>
            <w:r w:rsidRPr="00A9150E">
              <w:rPr>
                <w:sz w:val="24"/>
                <w:szCs w:val="24"/>
              </w:rPr>
              <w:t> </w:t>
            </w:r>
          </w:p>
        </w:tc>
        <w:tc>
          <w:tcPr>
            <w:tcW w:w="626" w:type="pct"/>
            <w:tcBorders>
              <w:top w:val="single" w:sz="4" w:space="0" w:color="auto"/>
              <w:left w:val="single" w:sz="4" w:space="0" w:color="auto"/>
              <w:bottom w:val="single" w:sz="4" w:space="0" w:color="auto"/>
            </w:tcBorders>
          </w:tcPr>
          <w:p w:rsidR="00521143" w:rsidRPr="00A9150E" w:rsidRDefault="00521143" w:rsidP="00CF7537">
            <w:pPr>
              <w:widowControl w:val="0"/>
              <w:jc w:val="both"/>
              <w:rPr>
                <w:sz w:val="24"/>
                <w:szCs w:val="24"/>
              </w:rPr>
            </w:pPr>
          </w:p>
        </w:tc>
      </w:tr>
      <w:tr w:rsidR="00521143" w:rsidRPr="00A9150E" w:rsidTr="005948FE">
        <w:trPr>
          <w:trHeight w:val="547"/>
        </w:trPr>
        <w:tc>
          <w:tcPr>
            <w:tcW w:w="351" w:type="pct"/>
            <w:vMerge/>
            <w:tcBorders>
              <w:top w:val="single" w:sz="4" w:space="0" w:color="auto"/>
              <w:bottom w:val="single" w:sz="4" w:space="0" w:color="auto"/>
              <w:right w:val="single" w:sz="4" w:space="0" w:color="auto"/>
            </w:tcBorders>
          </w:tcPr>
          <w:p w:rsidR="00521143" w:rsidRPr="00A9150E" w:rsidRDefault="00521143" w:rsidP="00CF7537">
            <w:pPr>
              <w:widowControl w:val="0"/>
              <w:jc w:val="both"/>
              <w:rPr>
                <w:sz w:val="24"/>
                <w:szCs w:val="24"/>
              </w:rPr>
            </w:pPr>
          </w:p>
        </w:tc>
        <w:tc>
          <w:tcPr>
            <w:tcW w:w="1114" w:type="pct"/>
            <w:vMerge/>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jc w:val="both"/>
              <w:rPr>
                <w:sz w:val="24"/>
                <w:szCs w:val="24"/>
              </w:rPr>
            </w:pPr>
          </w:p>
        </w:tc>
        <w:tc>
          <w:tcPr>
            <w:tcW w:w="787" w:type="pct"/>
            <w:vMerge/>
            <w:tcBorders>
              <w:top w:val="single" w:sz="4" w:space="0" w:color="auto"/>
              <w:left w:val="single" w:sz="4" w:space="0" w:color="auto"/>
              <w:bottom w:val="single" w:sz="4" w:space="0" w:color="auto"/>
              <w:right w:val="single" w:sz="4" w:space="0" w:color="auto"/>
            </w:tcBorders>
            <w:vAlign w:val="center"/>
          </w:tcPr>
          <w:p w:rsidR="00521143" w:rsidRPr="00A9150E" w:rsidRDefault="00521143" w:rsidP="00CF7537">
            <w:pPr>
              <w:widowControl w:val="0"/>
              <w:jc w:val="both"/>
              <w:rPr>
                <w:sz w:val="24"/>
                <w:szCs w:val="24"/>
              </w:rPr>
            </w:pPr>
          </w:p>
        </w:tc>
        <w:tc>
          <w:tcPr>
            <w:tcW w:w="728" w:type="pct"/>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rPr>
                <w:sz w:val="24"/>
                <w:szCs w:val="24"/>
              </w:rPr>
            </w:pPr>
            <w:r w:rsidRPr="00A9150E">
              <w:rPr>
                <w:sz w:val="24"/>
                <w:szCs w:val="24"/>
              </w:rPr>
              <w:t>областной бюджет</w:t>
            </w:r>
          </w:p>
        </w:tc>
        <w:tc>
          <w:tcPr>
            <w:tcW w:w="461" w:type="pct"/>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jc w:val="both"/>
              <w:rPr>
                <w:sz w:val="24"/>
                <w:szCs w:val="24"/>
              </w:rPr>
            </w:pPr>
          </w:p>
        </w:tc>
        <w:tc>
          <w:tcPr>
            <w:tcW w:w="420" w:type="pct"/>
            <w:gridSpan w:val="2"/>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jc w:val="both"/>
              <w:rPr>
                <w:sz w:val="24"/>
                <w:szCs w:val="24"/>
              </w:rPr>
            </w:pPr>
          </w:p>
        </w:tc>
        <w:tc>
          <w:tcPr>
            <w:tcW w:w="513" w:type="pct"/>
            <w:gridSpan w:val="2"/>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jc w:val="both"/>
              <w:rPr>
                <w:sz w:val="24"/>
                <w:szCs w:val="24"/>
              </w:rPr>
            </w:pPr>
          </w:p>
        </w:tc>
        <w:tc>
          <w:tcPr>
            <w:tcW w:w="626" w:type="pct"/>
            <w:tcBorders>
              <w:top w:val="single" w:sz="4" w:space="0" w:color="auto"/>
              <w:left w:val="single" w:sz="4" w:space="0" w:color="auto"/>
              <w:bottom w:val="single" w:sz="4" w:space="0" w:color="auto"/>
            </w:tcBorders>
          </w:tcPr>
          <w:p w:rsidR="00521143" w:rsidRPr="00A9150E" w:rsidRDefault="00521143" w:rsidP="00CF7537">
            <w:pPr>
              <w:widowControl w:val="0"/>
              <w:jc w:val="both"/>
              <w:rPr>
                <w:sz w:val="24"/>
                <w:szCs w:val="24"/>
              </w:rPr>
            </w:pPr>
          </w:p>
        </w:tc>
      </w:tr>
      <w:tr w:rsidR="005948FE" w:rsidRPr="00A9150E" w:rsidTr="005948FE">
        <w:trPr>
          <w:trHeight w:val="417"/>
        </w:trPr>
        <w:tc>
          <w:tcPr>
            <w:tcW w:w="351" w:type="pct"/>
            <w:vMerge/>
            <w:tcBorders>
              <w:top w:val="single" w:sz="4" w:space="0" w:color="auto"/>
              <w:bottom w:val="single" w:sz="4" w:space="0" w:color="auto"/>
              <w:right w:val="single" w:sz="4" w:space="0" w:color="auto"/>
            </w:tcBorders>
          </w:tcPr>
          <w:p w:rsidR="005948FE" w:rsidRPr="00A9150E" w:rsidRDefault="005948FE" w:rsidP="00CF7537">
            <w:pPr>
              <w:widowControl w:val="0"/>
              <w:jc w:val="both"/>
              <w:rPr>
                <w:sz w:val="24"/>
                <w:szCs w:val="24"/>
              </w:rPr>
            </w:pPr>
          </w:p>
        </w:tc>
        <w:tc>
          <w:tcPr>
            <w:tcW w:w="1114" w:type="pct"/>
            <w:vMerge/>
            <w:tcBorders>
              <w:top w:val="single" w:sz="4" w:space="0" w:color="auto"/>
              <w:left w:val="single" w:sz="4" w:space="0" w:color="auto"/>
              <w:bottom w:val="single" w:sz="4" w:space="0" w:color="auto"/>
              <w:right w:val="single" w:sz="4" w:space="0" w:color="auto"/>
            </w:tcBorders>
          </w:tcPr>
          <w:p w:rsidR="005948FE" w:rsidRPr="00A9150E" w:rsidRDefault="005948FE" w:rsidP="00CF7537">
            <w:pPr>
              <w:widowControl w:val="0"/>
              <w:jc w:val="both"/>
              <w:rPr>
                <w:sz w:val="24"/>
                <w:szCs w:val="24"/>
              </w:rPr>
            </w:pPr>
          </w:p>
        </w:tc>
        <w:tc>
          <w:tcPr>
            <w:tcW w:w="787" w:type="pct"/>
            <w:vMerge/>
            <w:tcBorders>
              <w:top w:val="single" w:sz="4" w:space="0" w:color="auto"/>
              <w:left w:val="single" w:sz="4" w:space="0" w:color="auto"/>
              <w:bottom w:val="single" w:sz="4" w:space="0" w:color="auto"/>
              <w:right w:val="single" w:sz="4" w:space="0" w:color="auto"/>
            </w:tcBorders>
            <w:vAlign w:val="center"/>
          </w:tcPr>
          <w:p w:rsidR="005948FE" w:rsidRPr="00A9150E" w:rsidRDefault="005948FE" w:rsidP="00CF7537">
            <w:pPr>
              <w:widowControl w:val="0"/>
              <w:jc w:val="both"/>
              <w:rPr>
                <w:sz w:val="24"/>
                <w:szCs w:val="24"/>
              </w:rPr>
            </w:pPr>
          </w:p>
        </w:tc>
        <w:tc>
          <w:tcPr>
            <w:tcW w:w="728" w:type="pct"/>
            <w:tcBorders>
              <w:top w:val="single" w:sz="4" w:space="0" w:color="auto"/>
              <w:left w:val="single" w:sz="4" w:space="0" w:color="auto"/>
              <w:right w:val="single" w:sz="4" w:space="0" w:color="auto"/>
            </w:tcBorders>
          </w:tcPr>
          <w:p w:rsidR="005948FE" w:rsidRPr="00A9150E" w:rsidRDefault="00007AFA" w:rsidP="00CF7537">
            <w:pPr>
              <w:widowControl w:val="0"/>
              <w:rPr>
                <w:sz w:val="24"/>
                <w:szCs w:val="24"/>
              </w:rPr>
            </w:pPr>
            <w:r>
              <w:rPr>
                <w:sz w:val="24"/>
                <w:szCs w:val="24"/>
              </w:rPr>
              <w:t>б</w:t>
            </w:r>
            <w:r w:rsidR="005948FE" w:rsidRPr="00A9150E">
              <w:rPr>
                <w:sz w:val="24"/>
                <w:szCs w:val="24"/>
              </w:rPr>
              <w:t>юджет</w:t>
            </w:r>
            <w:r>
              <w:rPr>
                <w:sz w:val="24"/>
                <w:szCs w:val="24"/>
              </w:rPr>
              <w:t xml:space="preserve"> округа</w:t>
            </w:r>
          </w:p>
        </w:tc>
        <w:tc>
          <w:tcPr>
            <w:tcW w:w="461" w:type="pct"/>
            <w:tcBorders>
              <w:top w:val="single" w:sz="4" w:space="0" w:color="auto"/>
              <w:left w:val="single" w:sz="4" w:space="0" w:color="auto"/>
              <w:right w:val="single" w:sz="4" w:space="0" w:color="auto"/>
            </w:tcBorders>
          </w:tcPr>
          <w:p w:rsidR="005948FE" w:rsidRPr="00A9150E" w:rsidRDefault="00C210B1" w:rsidP="00DA63FE">
            <w:pPr>
              <w:widowControl w:val="0"/>
              <w:jc w:val="center"/>
              <w:rPr>
                <w:sz w:val="24"/>
                <w:szCs w:val="24"/>
              </w:rPr>
            </w:pPr>
            <w:r>
              <w:rPr>
                <w:sz w:val="24"/>
                <w:szCs w:val="24"/>
              </w:rPr>
              <w:t>4</w:t>
            </w:r>
            <w:r w:rsidR="005948FE" w:rsidRPr="00A9150E">
              <w:rPr>
                <w:sz w:val="24"/>
                <w:szCs w:val="24"/>
              </w:rPr>
              <w:t>0,0</w:t>
            </w:r>
          </w:p>
          <w:p w:rsidR="005948FE" w:rsidRPr="00A9150E" w:rsidRDefault="005948FE" w:rsidP="00CF7537">
            <w:pPr>
              <w:widowControl w:val="0"/>
              <w:rPr>
                <w:sz w:val="24"/>
                <w:szCs w:val="24"/>
              </w:rPr>
            </w:pPr>
            <w:r w:rsidRPr="00A9150E">
              <w:rPr>
                <w:sz w:val="24"/>
                <w:szCs w:val="24"/>
              </w:rPr>
              <w:t> </w:t>
            </w:r>
          </w:p>
        </w:tc>
        <w:tc>
          <w:tcPr>
            <w:tcW w:w="420" w:type="pct"/>
            <w:gridSpan w:val="2"/>
            <w:tcBorders>
              <w:top w:val="single" w:sz="4" w:space="0" w:color="auto"/>
              <w:left w:val="single" w:sz="4" w:space="0" w:color="auto"/>
              <w:right w:val="single" w:sz="4" w:space="0" w:color="auto"/>
            </w:tcBorders>
          </w:tcPr>
          <w:p w:rsidR="005948FE" w:rsidRPr="00A9150E" w:rsidRDefault="00C210B1" w:rsidP="00DA63FE">
            <w:pPr>
              <w:widowControl w:val="0"/>
              <w:jc w:val="center"/>
              <w:rPr>
                <w:sz w:val="24"/>
                <w:szCs w:val="24"/>
              </w:rPr>
            </w:pPr>
            <w:r>
              <w:rPr>
                <w:sz w:val="24"/>
                <w:szCs w:val="24"/>
              </w:rPr>
              <w:t>4</w:t>
            </w:r>
            <w:r w:rsidR="005948FE" w:rsidRPr="00A9150E">
              <w:rPr>
                <w:sz w:val="24"/>
                <w:szCs w:val="24"/>
              </w:rPr>
              <w:t>0,0</w:t>
            </w:r>
          </w:p>
          <w:p w:rsidR="005948FE" w:rsidRPr="00A9150E" w:rsidRDefault="005948FE" w:rsidP="00CF7537">
            <w:pPr>
              <w:widowControl w:val="0"/>
              <w:rPr>
                <w:sz w:val="24"/>
                <w:szCs w:val="24"/>
              </w:rPr>
            </w:pPr>
            <w:r w:rsidRPr="00A9150E">
              <w:rPr>
                <w:sz w:val="24"/>
                <w:szCs w:val="24"/>
              </w:rPr>
              <w:t> </w:t>
            </w:r>
          </w:p>
        </w:tc>
        <w:tc>
          <w:tcPr>
            <w:tcW w:w="513" w:type="pct"/>
            <w:gridSpan w:val="2"/>
            <w:tcBorders>
              <w:top w:val="single" w:sz="4" w:space="0" w:color="auto"/>
              <w:left w:val="single" w:sz="4" w:space="0" w:color="auto"/>
              <w:right w:val="single" w:sz="4" w:space="0" w:color="auto"/>
            </w:tcBorders>
          </w:tcPr>
          <w:p w:rsidR="005948FE" w:rsidRPr="00A9150E" w:rsidRDefault="00C210B1" w:rsidP="00DA63FE">
            <w:pPr>
              <w:widowControl w:val="0"/>
              <w:jc w:val="center"/>
              <w:rPr>
                <w:sz w:val="24"/>
                <w:szCs w:val="24"/>
              </w:rPr>
            </w:pPr>
            <w:r>
              <w:rPr>
                <w:sz w:val="24"/>
                <w:szCs w:val="24"/>
              </w:rPr>
              <w:t>4</w:t>
            </w:r>
            <w:r w:rsidR="005948FE" w:rsidRPr="00A9150E">
              <w:rPr>
                <w:sz w:val="24"/>
                <w:szCs w:val="24"/>
              </w:rPr>
              <w:t>0,0</w:t>
            </w:r>
          </w:p>
          <w:p w:rsidR="005948FE" w:rsidRPr="00A9150E" w:rsidRDefault="005948FE" w:rsidP="00CF7537">
            <w:pPr>
              <w:widowControl w:val="0"/>
              <w:rPr>
                <w:sz w:val="24"/>
                <w:szCs w:val="24"/>
              </w:rPr>
            </w:pPr>
            <w:r w:rsidRPr="00A9150E">
              <w:rPr>
                <w:sz w:val="24"/>
                <w:szCs w:val="24"/>
              </w:rPr>
              <w:t> </w:t>
            </w:r>
          </w:p>
        </w:tc>
        <w:tc>
          <w:tcPr>
            <w:tcW w:w="626" w:type="pct"/>
            <w:tcBorders>
              <w:top w:val="single" w:sz="4" w:space="0" w:color="auto"/>
              <w:left w:val="single" w:sz="4" w:space="0" w:color="auto"/>
            </w:tcBorders>
          </w:tcPr>
          <w:p w:rsidR="005948FE" w:rsidRPr="00A9150E" w:rsidRDefault="00C210B1" w:rsidP="00DA63FE">
            <w:pPr>
              <w:widowControl w:val="0"/>
              <w:jc w:val="center"/>
              <w:rPr>
                <w:sz w:val="24"/>
                <w:szCs w:val="24"/>
              </w:rPr>
            </w:pPr>
            <w:r>
              <w:rPr>
                <w:sz w:val="24"/>
                <w:szCs w:val="24"/>
              </w:rPr>
              <w:t>12</w:t>
            </w:r>
            <w:r w:rsidR="005948FE" w:rsidRPr="00A9150E">
              <w:rPr>
                <w:sz w:val="24"/>
                <w:szCs w:val="24"/>
              </w:rPr>
              <w:t>0,0</w:t>
            </w:r>
          </w:p>
        </w:tc>
      </w:tr>
      <w:tr w:rsidR="00CB25D8" w:rsidRPr="00A9150E" w:rsidTr="00253AE5">
        <w:trPr>
          <w:trHeight w:val="493"/>
        </w:trPr>
        <w:tc>
          <w:tcPr>
            <w:tcW w:w="351" w:type="pct"/>
            <w:vMerge/>
            <w:tcBorders>
              <w:top w:val="single" w:sz="4" w:space="0" w:color="auto"/>
              <w:bottom w:val="single" w:sz="4" w:space="0" w:color="auto"/>
              <w:right w:val="single" w:sz="4" w:space="0" w:color="auto"/>
            </w:tcBorders>
          </w:tcPr>
          <w:p w:rsidR="00CB25D8" w:rsidRPr="00A9150E" w:rsidRDefault="00CB25D8" w:rsidP="00CF7537">
            <w:pPr>
              <w:widowControl w:val="0"/>
              <w:jc w:val="both"/>
              <w:rPr>
                <w:sz w:val="24"/>
                <w:szCs w:val="24"/>
              </w:rPr>
            </w:pPr>
          </w:p>
        </w:tc>
        <w:tc>
          <w:tcPr>
            <w:tcW w:w="1114" w:type="pct"/>
            <w:vMerge/>
            <w:tcBorders>
              <w:top w:val="single" w:sz="4" w:space="0" w:color="auto"/>
              <w:left w:val="single" w:sz="4" w:space="0" w:color="auto"/>
              <w:bottom w:val="single" w:sz="4" w:space="0" w:color="auto"/>
              <w:right w:val="single" w:sz="4" w:space="0" w:color="auto"/>
            </w:tcBorders>
          </w:tcPr>
          <w:p w:rsidR="00CB25D8" w:rsidRPr="00A9150E" w:rsidRDefault="00CB25D8" w:rsidP="00CF7537">
            <w:pPr>
              <w:widowControl w:val="0"/>
              <w:jc w:val="both"/>
              <w:rPr>
                <w:sz w:val="24"/>
                <w:szCs w:val="24"/>
              </w:rPr>
            </w:pPr>
          </w:p>
        </w:tc>
        <w:tc>
          <w:tcPr>
            <w:tcW w:w="787" w:type="pct"/>
            <w:vMerge w:val="restart"/>
            <w:tcBorders>
              <w:top w:val="single" w:sz="4" w:space="0" w:color="auto"/>
              <w:left w:val="single" w:sz="4" w:space="0" w:color="auto"/>
              <w:right w:val="single" w:sz="4" w:space="0" w:color="auto"/>
            </w:tcBorders>
            <w:vAlign w:val="center"/>
          </w:tcPr>
          <w:p w:rsidR="00CB25D8" w:rsidRPr="00A9150E" w:rsidRDefault="00CB25D8" w:rsidP="00CF7537">
            <w:pPr>
              <w:widowControl w:val="0"/>
              <w:rPr>
                <w:sz w:val="24"/>
                <w:szCs w:val="24"/>
              </w:rPr>
            </w:pPr>
            <w:r w:rsidRPr="00A9150E">
              <w:rPr>
                <w:sz w:val="24"/>
                <w:szCs w:val="24"/>
              </w:rPr>
              <w:t>-</w:t>
            </w:r>
          </w:p>
        </w:tc>
        <w:tc>
          <w:tcPr>
            <w:tcW w:w="728" w:type="pct"/>
            <w:tcBorders>
              <w:top w:val="single" w:sz="4" w:space="0" w:color="auto"/>
              <w:left w:val="single" w:sz="4" w:space="0" w:color="auto"/>
              <w:bottom w:val="single" w:sz="4" w:space="0" w:color="auto"/>
              <w:right w:val="single" w:sz="4" w:space="0" w:color="auto"/>
            </w:tcBorders>
          </w:tcPr>
          <w:p w:rsidR="00CB25D8" w:rsidRPr="00A9150E" w:rsidRDefault="00CB25D8" w:rsidP="00CF7537">
            <w:pPr>
              <w:widowControl w:val="0"/>
              <w:rPr>
                <w:sz w:val="24"/>
                <w:szCs w:val="24"/>
              </w:rPr>
            </w:pPr>
            <w:r w:rsidRPr="00A9150E">
              <w:rPr>
                <w:sz w:val="24"/>
                <w:szCs w:val="24"/>
              </w:rPr>
              <w:t>всего</w:t>
            </w:r>
          </w:p>
        </w:tc>
        <w:tc>
          <w:tcPr>
            <w:tcW w:w="461" w:type="pct"/>
            <w:tcBorders>
              <w:top w:val="single" w:sz="4" w:space="0" w:color="auto"/>
              <w:left w:val="single" w:sz="4" w:space="0" w:color="auto"/>
              <w:bottom w:val="single" w:sz="4" w:space="0" w:color="auto"/>
              <w:right w:val="single" w:sz="4" w:space="0" w:color="auto"/>
            </w:tcBorders>
          </w:tcPr>
          <w:p w:rsidR="00CB25D8" w:rsidRPr="00A9150E" w:rsidRDefault="00CB25D8" w:rsidP="00CF7537">
            <w:pPr>
              <w:widowControl w:val="0"/>
              <w:jc w:val="both"/>
              <w:rPr>
                <w:sz w:val="24"/>
                <w:szCs w:val="24"/>
                <w:highlight w:val="red"/>
              </w:rPr>
            </w:pPr>
          </w:p>
        </w:tc>
        <w:tc>
          <w:tcPr>
            <w:tcW w:w="420" w:type="pct"/>
            <w:gridSpan w:val="2"/>
            <w:tcBorders>
              <w:top w:val="single" w:sz="4" w:space="0" w:color="auto"/>
              <w:left w:val="single" w:sz="4" w:space="0" w:color="auto"/>
              <w:bottom w:val="single" w:sz="4" w:space="0" w:color="auto"/>
              <w:right w:val="single" w:sz="4" w:space="0" w:color="auto"/>
            </w:tcBorders>
          </w:tcPr>
          <w:p w:rsidR="00CB25D8" w:rsidRPr="00A9150E" w:rsidRDefault="00CB25D8" w:rsidP="00CF7537">
            <w:pPr>
              <w:widowControl w:val="0"/>
              <w:jc w:val="both"/>
              <w:rPr>
                <w:sz w:val="24"/>
                <w:szCs w:val="24"/>
                <w:highlight w:val="red"/>
              </w:rPr>
            </w:pPr>
          </w:p>
        </w:tc>
        <w:tc>
          <w:tcPr>
            <w:tcW w:w="513" w:type="pct"/>
            <w:gridSpan w:val="2"/>
            <w:tcBorders>
              <w:top w:val="single" w:sz="4" w:space="0" w:color="auto"/>
              <w:left w:val="single" w:sz="4" w:space="0" w:color="auto"/>
              <w:bottom w:val="single" w:sz="4" w:space="0" w:color="auto"/>
              <w:right w:val="single" w:sz="4" w:space="0" w:color="auto"/>
            </w:tcBorders>
          </w:tcPr>
          <w:p w:rsidR="00CB25D8" w:rsidRPr="00A9150E" w:rsidRDefault="00CB25D8" w:rsidP="00CF7537">
            <w:pPr>
              <w:widowControl w:val="0"/>
              <w:jc w:val="both"/>
              <w:rPr>
                <w:sz w:val="24"/>
                <w:szCs w:val="24"/>
                <w:highlight w:val="red"/>
              </w:rPr>
            </w:pPr>
          </w:p>
        </w:tc>
        <w:tc>
          <w:tcPr>
            <w:tcW w:w="626" w:type="pct"/>
            <w:tcBorders>
              <w:top w:val="single" w:sz="4" w:space="0" w:color="auto"/>
              <w:left w:val="single" w:sz="4" w:space="0" w:color="auto"/>
              <w:bottom w:val="single" w:sz="4" w:space="0" w:color="auto"/>
            </w:tcBorders>
          </w:tcPr>
          <w:p w:rsidR="00CB25D8" w:rsidRPr="00A9150E" w:rsidRDefault="00CB25D8" w:rsidP="00CF7537">
            <w:pPr>
              <w:widowControl w:val="0"/>
              <w:jc w:val="both"/>
              <w:rPr>
                <w:sz w:val="24"/>
                <w:szCs w:val="24"/>
                <w:highlight w:val="red"/>
              </w:rPr>
            </w:pPr>
          </w:p>
        </w:tc>
      </w:tr>
      <w:tr w:rsidR="00CB25D8" w:rsidRPr="00A9150E" w:rsidTr="00253AE5">
        <w:trPr>
          <w:trHeight w:val="429"/>
        </w:trPr>
        <w:tc>
          <w:tcPr>
            <w:tcW w:w="351" w:type="pct"/>
            <w:vMerge/>
            <w:tcBorders>
              <w:top w:val="single" w:sz="4" w:space="0" w:color="auto"/>
              <w:bottom w:val="single" w:sz="4" w:space="0" w:color="auto"/>
              <w:right w:val="single" w:sz="4" w:space="0" w:color="auto"/>
            </w:tcBorders>
          </w:tcPr>
          <w:p w:rsidR="00CB25D8" w:rsidRPr="00A9150E" w:rsidRDefault="00CB25D8" w:rsidP="00CF7537">
            <w:pPr>
              <w:widowControl w:val="0"/>
              <w:jc w:val="both"/>
              <w:rPr>
                <w:sz w:val="24"/>
                <w:szCs w:val="24"/>
              </w:rPr>
            </w:pPr>
          </w:p>
        </w:tc>
        <w:tc>
          <w:tcPr>
            <w:tcW w:w="1114" w:type="pct"/>
            <w:vMerge/>
            <w:tcBorders>
              <w:top w:val="single" w:sz="4" w:space="0" w:color="auto"/>
              <w:left w:val="single" w:sz="4" w:space="0" w:color="auto"/>
              <w:bottom w:val="single" w:sz="4" w:space="0" w:color="auto"/>
              <w:right w:val="single" w:sz="4" w:space="0" w:color="auto"/>
            </w:tcBorders>
          </w:tcPr>
          <w:p w:rsidR="00CB25D8" w:rsidRPr="00A9150E" w:rsidRDefault="00CB25D8" w:rsidP="00CF7537">
            <w:pPr>
              <w:widowControl w:val="0"/>
              <w:jc w:val="both"/>
              <w:rPr>
                <w:sz w:val="24"/>
                <w:szCs w:val="24"/>
              </w:rPr>
            </w:pPr>
          </w:p>
        </w:tc>
        <w:tc>
          <w:tcPr>
            <w:tcW w:w="787" w:type="pct"/>
            <w:vMerge/>
            <w:tcBorders>
              <w:left w:val="single" w:sz="4" w:space="0" w:color="auto"/>
              <w:right w:val="single" w:sz="4" w:space="0" w:color="auto"/>
            </w:tcBorders>
            <w:vAlign w:val="center"/>
          </w:tcPr>
          <w:p w:rsidR="00CB25D8" w:rsidRPr="00A9150E" w:rsidRDefault="00CB25D8" w:rsidP="00CF7537">
            <w:pPr>
              <w:widowControl w:val="0"/>
              <w:rPr>
                <w:sz w:val="24"/>
                <w:szCs w:val="24"/>
                <w:highlight w:val="red"/>
              </w:rPr>
            </w:pPr>
          </w:p>
        </w:tc>
        <w:tc>
          <w:tcPr>
            <w:tcW w:w="728" w:type="pct"/>
            <w:tcBorders>
              <w:top w:val="single" w:sz="4" w:space="0" w:color="auto"/>
              <w:left w:val="single" w:sz="4" w:space="0" w:color="auto"/>
              <w:bottom w:val="single" w:sz="4" w:space="0" w:color="auto"/>
              <w:right w:val="single" w:sz="4" w:space="0" w:color="auto"/>
            </w:tcBorders>
          </w:tcPr>
          <w:p w:rsidR="00CB25D8" w:rsidRPr="00A9150E" w:rsidRDefault="00CB25D8" w:rsidP="00CF7537">
            <w:pPr>
              <w:widowControl w:val="0"/>
              <w:rPr>
                <w:sz w:val="24"/>
                <w:szCs w:val="24"/>
              </w:rPr>
            </w:pPr>
            <w:r w:rsidRPr="00A9150E">
              <w:rPr>
                <w:sz w:val="24"/>
                <w:szCs w:val="24"/>
              </w:rPr>
              <w:t>федеральный бюджет</w:t>
            </w:r>
          </w:p>
        </w:tc>
        <w:tc>
          <w:tcPr>
            <w:tcW w:w="461" w:type="pct"/>
            <w:tcBorders>
              <w:top w:val="single" w:sz="4" w:space="0" w:color="auto"/>
              <w:left w:val="single" w:sz="4" w:space="0" w:color="auto"/>
              <w:bottom w:val="single" w:sz="4" w:space="0" w:color="auto"/>
              <w:right w:val="single" w:sz="4" w:space="0" w:color="auto"/>
            </w:tcBorders>
          </w:tcPr>
          <w:p w:rsidR="00CB25D8" w:rsidRPr="00A9150E" w:rsidRDefault="00CB25D8" w:rsidP="00CF7537">
            <w:pPr>
              <w:widowControl w:val="0"/>
              <w:jc w:val="both"/>
              <w:rPr>
                <w:sz w:val="24"/>
                <w:szCs w:val="24"/>
                <w:highlight w:val="red"/>
              </w:rPr>
            </w:pPr>
          </w:p>
        </w:tc>
        <w:tc>
          <w:tcPr>
            <w:tcW w:w="420" w:type="pct"/>
            <w:gridSpan w:val="2"/>
            <w:tcBorders>
              <w:top w:val="single" w:sz="4" w:space="0" w:color="auto"/>
              <w:left w:val="single" w:sz="4" w:space="0" w:color="auto"/>
              <w:bottom w:val="single" w:sz="4" w:space="0" w:color="auto"/>
              <w:right w:val="single" w:sz="4" w:space="0" w:color="auto"/>
            </w:tcBorders>
          </w:tcPr>
          <w:p w:rsidR="00CB25D8" w:rsidRPr="00A9150E" w:rsidRDefault="00CB25D8" w:rsidP="00CF7537">
            <w:pPr>
              <w:widowControl w:val="0"/>
              <w:jc w:val="both"/>
              <w:rPr>
                <w:sz w:val="24"/>
                <w:szCs w:val="24"/>
                <w:highlight w:val="red"/>
              </w:rPr>
            </w:pPr>
          </w:p>
        </w:tc>
        <w:tc>
          <w:tcPr>
            <w:tcW w:w="513" w:type="pct"/>
            <w:gridSpan w:val="2"/>
            <w:tcBorders>
              <w:top w:val="single" w:sz="4" w:space="0" w:color="auto"/>
              <w:left w:val="single" w:sz="4" w:space="0" w:color="auto"/>
              <w:bottom w:val="single" w:sz="4" w:space="0" w:color="auto"/>
              <w:right w:val="single" w:sz="4" w:space="0" w:color="auto"/>
            </w:tcBorders>
          </w:tcPr>
          <w:p w:rsidR="00CB25D8" w:rsidRPr="00A9150E" w:rsidRDefault="00CB25D8" w:rsidP="00CF7537">
            <w:pPr>
              <w:widowControl w:val="0"/>
              <w:jc w:val="both"/>
              <w:rPr>
                <w:sz w:val="24"/>
                <w:szCs w:val="24"/>
                <w:highlight w:val="red"/>
              </w:rPr>
            </w:pPr>
          </w:p>
        </w:tc>
        <w:tc>
          <w:tcPr>
            <w:tcW w:w="626" w:type="pct"/>
            <w:tcBorders>
              <w:top w:val="single" w:sz="4" w:space="0" w:color="auto"/>
              <w:left w:val="single" w:sz="4" w:space="0" w:color="auto"/>
              <w:bottom w:val="single" w:sz="4" w:space="0" w:color="auto"/>
            </w:tcBorders>
          </w:tcPr>
          <w:p w:rsidR="00CB25D8" w:rsidRPr="00A9150E" w:rsidRDefault="00CB25D8" w:rsidP="00CF7537">
            <w:pPr>
              <w:widowControl w:val="0"/>
              <w:jc w:val="both"/>
              <w:rPr>
                <w:sz w:val="24"/>
                <w:szCs w:val="24"/>
                <w:highlight w:val="red"/>
              </w:rPr>
            </w:pPr>
          </w:p>
        </w:tc>
      </w:tr>
      <w:tr w:rsidR="00CB25D8" w:rsidRPr="00A9150E" w:rsidTr="00253AE5">
        <w:trPr>
          <w:trHeight w:val="323"/>
        </w:trPr>
        <w:tc>
          <w:tcPr>
            <w:tcW w:w="351" w:type="pct"/>
            <w:vMerge/>
            <w:tcBorders>
              <w:top w:val="single" w:sz="4" w:space="0" w:color="auto"/>
              <w:bottom w:val="single" w:sz="4" w:space="0" w:color="auto"/>
              <w:right w:val="single" w:sz="4" w:space="0" w:color="auto"/>
            </w:tcBorders>
          </w:tcPr>
          <w:p w:rsidR="00CB25D8" w:rsidRPr="00A9150E" w:rsidRDefault="00CB25D8" w:rsidP="00CF7537">
            <w:pPr>
              <w:widowControl w:val="0"/>
              <w:jc w:val="both"/>
              <w:rPr>
                <w:sz w:val="24"/>
                <w:szCs w:val="24"/>
              </w:rPr>
            </w:pPr>
          </w:p>
        </w:tc>
        <w:tc>
          <w:tcPr>
            <w:tcW w:w="1114" w:type="pct"/>
            <w:vMerge/>
            <w:tcBorders>
              <w:top w:val="single" w:sz="4" w:space="0" w:color="auto"/>
              <w:left w:val="single" w:sz="4" w:space="0" w:color="auto"/>
              <w:bottom w:val="single" w:sz="4" w:space="0" w:color="auto"/>
              <w:right w:val="single" w:sz="4" w:space="0" w:color="auto"/>
            </w:tcBorders>
          </w:tcPr>
          <w:p w:rsidR="00CB25D8" w:rsidRPr="00A9150E" w:rsidRDefault="00CB25D8" w:rsidP="00CF7537">
            <w:pPr>
              <w:widowControl w:val="0"/>
              <w:jc w:val="both"/>
              <w:rPr>
                <w:sz w:val="24"/>
                <w:szCs w:val="24"/>
              </w:rPr>
            </w:pPr>
          </w:p>
        </w:tc>
        <w:tc>
          <w:tcPr>
            <w:tcW w:w="787" w:type="pct"/>
            <w:vMerge/>
            <w:tcBorders>
              <w:left w:val="single" w:sz="4" w:space="0" w:color="auto"/>
              <w:right w:val="single" w:sz="4" w:space="0" w:color="auto"/>
            </w:tcBorders>
            <w:vAlign w:val="center"/>
          </w:tcPr>
          <w:p w:rsidR="00CB25D8" w:rsidRPr="00A9150E" w:rsidRDefault="00CB25D8" w:rsidP="00CF7537">
            <w:pPr>
              <w:widowControl w:val="0"/>
              <w:rPr>
                <w:sz w:val="24"/>
                <w:szCs w:val="24"/>
                <w:highlight w:val="red"/>
              </w:rPr>
            </w:pPr>
          </w:p>
        </w:tc>
        <w:tc>
          <w:tcPr>
            <w:tcW w:w="728" w:type="pct"/>
            <w:tcBorders>
              <w:top w:val="single" w:sz="4" w:space="0" w:color="auto"/>
              <w:left w:val="single" w:sz="4" w:space="0" w:color="auto"/>
              <w:bottom w:val="single" w:sz="4" w:space="0" w:color="auto"/>
              <w:right w:val="single" w:sz="4" w:space="0" w:color="auto"/>
            </w:tcBorders>
          </w:tcPr>
          <w:p w:rsidR="00CB25D8" w:rsidRPr="00A9150E" w:rsidRDefault="00CB25D8" w:rsidP="00CF7537">
            <w:pPr>
              <w:widowControl w:val="0"/>
              <w:rPr>
                <w:sz w:val="24"/>
                <w:szCs w:val="24"/>
              </w:rPr>
            </w:pPr>
            <w:r w:rsidRPr="00A9150E">
              <w:rPr>
                <w:sz w:val="24"/>
                <w:szCs w:val="24"/>
              </w:rPr>
              <w:t>областной бюджет</w:t>
            </w:r>
          </w:p>
        </w:tc>
        <w:tc>
          <w:tcPr>
            <w:tcW w:w="461" w:type="pct"/>
            <w:tcBorders>
              <w:top w:val="single" w:sz="4" w:space="0" w:color="auto"/>
              <w:left w:val="single" w:sz="4" w:space="0" w:color="auto"/>
              <w:bottom w:val="single" w:sz="4" w:space="0" w:color="auto"/>
              <w:right w:val="single" w:sz="4" w:space="0" w:color="auto"/>
            </w:tcBorders>
          </w:tcPr>
          <w:p w:rsidR="00CB25D8" w:rsidRPr="00A9150E" w:rsidRDefault="00CB25D8" w:rsidP="00CF7537">
            <w:pPr>
              <w:widowControl w:val="0"/>
              <w:jc w:val="both"/>
              <w:rPr>
                <w:sz w:val="24"/>
                <w:szCs w:val="24"/>
                <w:highlight w:val="red"/>
              </w:rPr>
            </w:pPr>
          </w:p>
        </w:tc>
        <w:tc>
          <w:tcPr>
            <w:tcW w:w="420" w:type="pct"/>
            <w:gridSpan w:val="2"/>
            <w:tcBorders>
              <w:top w:val="single" w:sz="4" w:space="0" w:color="auto"/>
              <w:left w:val="single" w:sz="4" w:space="0" w:color="auto"/>
              <w:bottom w:val="single" w:sz="4" w:space="0" w:color="auto"/>
              <w:right w:val="single" w:sz="4" w:space="0" w:color="auto"/>
            </w:tcBorders>
          </w:tcPr>
          <w:p w:rsidR="00CB25D8" w:rsidRPr="00A9150E" w:rsidRDefault="00CB25D8" w:rsidP="00CF7537">
            <w:pPr>
              <w:widowControl w:val="0"/>
              <w:jc w:val="both"/>
              <w:rPr>
                <w:sz w:val="24"/>
                <w:szCs w:val="24"/>
                <w:highlight w:val="red"/>
              </w:rPr>
            </w:pPr>
          </w:p>
        </w:tc>
        <w:tc>
          <w:tcPr>
            <w:tcW w:w="513" w:type="pct"/>
            <w:gridSpan w:val="2"/>
            <w:tcBorders>
              <w:top w:val="single" w:sz="4" w:space="0" w:color="auto"/>
              <w:left w:val="single" w:sz="4" w:space="0" w:color="auto"/>
              <w:bottom w:val="single" w:sz="4" w:space="0" w:color="auto"/>
              <w:right w:val="single" w:sz="4" w:space="0" w:color="auto"/>
            </w:tcBorders>
          </w:tcPr>
          <w:p w:rsidR="00CB25D8" w:rsidRPr="00A9150E" w:rsidRDefault="00CB25D8" w:rsidP="00CF7537">
            <w:pPr>
              <w:widowControl w:val="0"/>
              <w:jc w:val="both"/>
              <w:rPr>
                <w:sz w:val="24"/>
                <w:szCs w:val="24"/>
                <w:highlight w:val="red"/>
              </w:rPr>
            </w:pPr>
          </w:p>
        </w:tc>
        <w:tc>
          <w:tcPr>
            <w:tcW w:w="626" w:type="pct"/>
            <w:tcBorders>
              <w:top w:val="single" w:sz="4" w:space="0" w:color="auto"/>
              <w:left w:val="single" w:sz="4" w:space="0" w:color="auto"/>
              <w:bottom w:val="single" w:sz="4" w:space="0" w:color="auto"/>
            </w:tcBorders>
          </w:tcPr>
          <w:p w:rsidR="00CB25D8" w:rsidRPr="00A9150E" w:rsidRDefault="00CB25D8" w:rsidP="00CF7537">
            <w:pPr>
              <w:widowControl w:val="0"/>
              <w:jc w:val="both"/>
              <w:rPr>
                <w:sz w:val="24"/>
                <w:szCs w:val="24"/>
                <w:highlight w:val="red"/>
              </w:rPr>
            </w:pPr>
          </w:p>
        </w:tc>
      </w:tr>
      <w:tr w:rsidR="00CB25D8" w:rsidRPr="00A9150E" w:rsidTr="00253AE5">
        <w:trPr>
          <w:trHeight w:val="427"/>
        </w:trPr>
        <w:tc>
          <w:tcPr>
            <w:tcW w:w="351" w:type="pct"/>
            <w:vMerge/>
            <w:tcBorders>
              <w:top w:val="single" w:sz="4" w:space="0" w:color="auto"/>
              <w:bottom w:val="single" w:sz="4" w:space="0" w:color="auto"/>
              <w:right w:val="single" w:sz="4" w:space="0" w:color="auto"/>
            </w:tcBorders>
          </w:tcPr>
          <w:p w:rsidR="00CB25D8" w:rsidRPr="00A9150E" w:rsidRDefault="00CB25D8" w:rsidP="00CF7537">
            <w:pPr>
              <w:widowControl w:val="0"/>
              <w:jc w:val="both"/>
              <w:rPr>
                <w:sz w:val="24"/>
                <w:szCs w:val="24"/>
              </w:rPr>
            </w:pPr>
          </w:p>
        </w:tc>
        <w:tc>
          <w:tcPr>
            <w:tcW w:w="1114" w:type="pct"/>
            <w:vMerge/>
            <w:tcBorders>
              <w:top w:val="single" w:sz="4" w:space="0" w:color="auto"/>
              <w:left w:val="single" w:sz="4" w:space="0" w:color="auto"/>
              <w:bottom w:val="single" w:sz="4" w:space="0" w:color="auto"/>
              <w:right w:val="single" w:sz="4" w:space="0" w:color="auto"/>
            </w:tcBorders>
          </w:tcPr>
          <w:p w:rsidR="00CB25D8" w:rsidRPr="00A9150E" w:rsidRDefault="00CB25D8" w:rsidP="00CF7537">
            <w:pPr>
              <w:widowControl w:val="0"/>
              <w:jc w:val="both"/>
              <w:rPr>
                <w:sz w:val="24"/>
                <w:szCs w:val="24"/>
              </w:rPr>
            </w:pPr>
          </w:p>
        </w:tc>
        <w:tc>
          <w:tcPr>
            <w:tcW w:w="787" w:type="pct"/>
            <w:vMerge/>
            <w:tcBorders>
              <w:left w:val="single" w:sz="4" w:space="0" w:color="auto"/>
              <w:right w:val="single" w:sz="4" w:space="0" w:color="auto"/>
            </w:tcBorders>
            <w:vAlign w:val="center"/>
          </w:tcPr>
          <w:p w:rsidR="00CB25D8" w:rsidRPr="00A9150E" w:rsidRDefault="00CB25D8" w:rsidP="00CF7537">
            <w:pPr>
              <w:widowControl w:val="0"/>
              <w:rPr>
                <w:sz w:val="24"/>
                <w:szCs w:val="24"/>
                <w:highlight w:val="red"/>
              </w:rPr>
            </w:pPr>
          </w:p>
        </w:tc>
        <w:tc>
          <w:tcPr>
            <w:tcW w:w="728" w:type="pct"/>
            <w:tcBorders>
              <w:top w:val="single" w:sz="4" w:space="0" w:color="auto"/>
              <w:left w:val="single" w:sz="4" w:space="0" w:color="auto"/>
              <w:right w:val="single" w:sz="4" w:space="0" w:color="auto"/>
            </w:tcBorders>
          </w:tcPr>
          <w:p w:rsidR="00CB25D8" w:rsidRPr="00A9150E" w:rsidRDefault="00007AFA" w:rsidP="00CF7537">
            <w:pPr>
              <w:widowControl w:val="0"/>
              <w:rPr>
                <w:sz w:val="24"/>
                <w:szCs w:val="24"/>
              </w:rPr>
            </w:pPr>
            <w:r>
              <w:rPr>
                <w:sz w:val="24"/>
                <w:szCs w:val="24"/>
              </w:rPr>
              <w:t>б</w:t>
            </w:r>
            <w:r w:rsidR="00CB25D8" w:rsidRPr="00A9150E">
              <w:rPr>
                <w:sz w:val="24"/>
                <w:szCs w:val="24"/>
              </w:rPr>
              <w:t>юджет</w:t>
            </w:r>
            <w:r>
              <w:rPr>
                <w:sz w:val="24"/>
                <w:szCs w:val="24"/>
              </w:rPr>
              <w:t xml:space="preserve"> округа</w:t>
            </w:r>
          </w:p>
        </w:tc>
        <w:tc>
          <w:tcPr>
            <w:tcW w:w="461" w:type="pct"/>
            <w:tcBorders>
              <w:top w:val="single" w:sz="4" w:space="0" w:color="auto"/>
              <w:left w:val="single" w:sz="4" w:space="0" w:color="auto"/>
            </w:tcBorders>
          </w:tcPr>
          <w:p w:rsidR="00CB25D8" w:rsidRPr="00A9150E" w:rsidRDefault="00CB25D8" w:rsidP="00CF7537">
            <w:pPr>
              <w:widowControl w:val="0"/>
              <w:jc w:val="both"/>
              <w:rPr>
                <w:sz w:val="24"/>
                <w:szCs w:val="24"/>
                <w:highlight w:val="red"/>
              </w:rPr>
            </w:pPr>
          </w:p>
        </w:tc>
        <w:tc>
          <w:tcPr>
            <w:tcW w:w="418" w:type="pct"/>
            <w:tcBorders>
              <w:top w:val="single" w:sz="4" w:space="0" w:color="auto"/>
              <w:left w:val="single" w:sz="4" w:space="0" w:color="auto"/>
            </w:tcBorders>
          </w:tcPr>
          <w:p w:rsidR="00CB25D8" w:rsidRPr="00A9150E" w:rsidRDefault="00CB25D8" w:rsidP="00CF7537">
            <w:pPr>
              <w:widowControl w:val="0"/>
              <w:jc w:val="both"/>
              <w:rPr>
                <w:sz w:val="24"/>
                <w:szCs w:val="24"/>
                <w:highlight w:val="red"/>
              </w:rPr>
            </w:pPr>
          </w:p>
        </w:tc>
        <w:tc>
          <w:tcPr>
            <w:tcW w:w="513" w:type="pct"/>
            <w:gridSpan w:val="2"/>
            <w:tcBorders>
              <w:top w:val="single" w:sz="4" w:space="0" w:color="auto"/>
              <w:left w:val="single" w:sz="4" w:space="0" w:color="auto"/>
            </w:tcBorders>
          </w:tcPr>
          <w:p w:rsidR="00CB25D8" w:rsidRPr="00A9150E" w:rsidRDefault="00CB25D8" w:rsidP="00CF7537">
            <w:pPr>
              <w:widowControl w:val="0"/>
              <w:jc w:val="both"/>
              <w:rPr>
                <w:sz w:val="24"/>
                <w:szCs w:val="24"/>
                <w:highlight w:val="red"/>
              </w:rPr>
            </w:pPr>
          </w:p>
        </w:tc>
        <w:tc>
          <w:tcPr>
            <w:tcW w:w="628" w:type="pct"/>
            <w:gridSpan w:val="2"/>
            <w:tcBorders>
              <w:top w:val="single" w:sz="4" w:space="0" w:color="auto"/>
              <w:left w:val="single" w:sz="4" w:space="0" w:color="auto"/>
            </w:tcBorders>
          </w:tcPr>
          <w:p w:rsidR="00CB25D8" w:rsidRPr="00A9150E" w:rsidRDefault="00CB25D8" w:rsidP="00CF7537">
            <w:pPr>
              <w:widowControl w:val="0"/>
              <w:jc w:val="both"/>
              <w:rPr>
                <w:sz w:val="24"/>
                <w:szCs w:val="24"/>
                <w:highlight w:val="red"/>
              </w:rPr>
            </w:pPr>
          </w:p>
        </w:tc>
      </w:tr>
      <w:tr w:rsidR="00521143" w:rsidRPr="00A9150E" w:rsidTr="00DA63FE">
        <w:tc>
          <w:tcPr>
            <w:tcW w:w="351" w:type="pct"/>
            <w:vMerge w:val="restart"/>
            <w:tcBorders>
              <w:top w:val="single" w:sz="4" w:space="0" w:color="auto"/>
              <w:bottom w:val="single" w:sz="4" w:space="0" w:color="auto"/>
              <w:right w:val="single" w:sz="4" w:space="0" w:color="auto"/>
            </w:tcBorders>
          </w:tcPr>
          <w:p w:rsidR="00521143" w:rsidRDefault="00521143" w:rsidP="00CF7537">
            <w:pPr>
              <w:widowControl w:val="0"/>
              <w:jc w:val="center"/>
              <w:rPr>
                <w:sz w:val="24"/>
                <w:szCs w:val="24"/>
              </w:rPr>
            </w:pPr>
            <w:r w:rsidRPr="00A9150E">
              <w:rPr>
                <w:sz w:val="24"/>
                <w:szCs w:val="24"/>
              </w:rPr>
              <w:t>1.1.</w:t>
            </w:r>
          </w:p>
          <w:p w:rsidR="00C210B1" w:rsidRDefault="00C210B1" w:rsidP="00CF7537">
            <w:pPr>
              <w:widowControl w:val="0"/>
              <w:jc w:val="center"/>
              <w:rPr>
                <w:sz w:val="24"/>
                <w:szCs w:val="24"/>
              </w:rPr>
            </w:pPr>
          </w:p>
          <w:p w:rsidR="00C210B1" w:rsidRDefault="00C210B1" w:rsidP="00CF7537">
            <w:pPr>
              <w:widowControl w:val="0"/>
              <w:jc w:val="center"/>
              <w:rPr>
                <w:sz w:val="24"/>
                <w:szCs w:val="24"/>
              </w:rPr>
            </w:pPr>
          </w:p>
          <w:p w:rsidR="00C210B1" w:rsidRDefault="00C210B1" w:rsidP="00CF7537">
            <w:pPr>
              <w:widowControl w:val="0"/>
              <w:jc w:val="center"/>
              <w:rPr>
                <w:sz w:val="24"/>
                <w:szCs w:val="24"/>
              </w:rPr>
            </w:pPr>
          </w:p>
          <w:p w:rsidR="00C210B1" w:rsidRDefault="00C210B1" w:rsidP="00CF7537">
            <w:pPr>
              <w:widowControl w:val="0"/>
              <w:jc w:val="center"/>
              <w:rPr>
                <w:sz w:val="24"/>
                <w:szCs w:val="24"/>
              </w:rPr>
            </w:pPr>
          </w:p>
          <w:p w:rsidR="00C210B1" w:rsidRDefault="00C210B1" w:rsidP="00CF7537">
            <w:pPr>
              <w:widowControl w:val="0"/>
              <w:jc w:val="center"/>
              <w:rPr>
                <w:sz w:val="24"/>
                <w:szCs w:val="24"/>
              </w:rPr>
            </w:pPr>
          </w:p>
          <w:p w:rsidR="00C210B1" w:rsidRPr="00A9150E" w:rsidRDefault="00C210B1" w:rsidP="00CF7537">
            <w:pPr>
              <w:widowControl w:val="0"/>
              <w:jc w:val="center"/>
              <w:rPr>
                <w:sz w:val="24"/>
                <w:szCs w:val="24"/>
              </w:rPr>
            </w:pPr>
          </w:p>
        </w:tc>
        <w:tc>
          <w:tcPr>
            <w:tcW w:w="1114" w:type="pct"/>
            <w:vMerge w:val="restart"/>
            <w:tcBorders>
              <w:top w:val="single" w:sz="4" w:space="0" w:color="auto"/>
              <w:left w:val="single" w:sz="4" w:space="0" w:color="auto"/>
              <w:bottom w:val="single" w:sz="4" w:space="0" w:color="auto"/>
              <w:right w:val="single" w:sz="4" w:space="0" w:color="auto"/>
            </w:tcBorders>
          </w:tcPr>
          <w:p w:rsidR="00521143" w:rsidRPr="00A9150E" w:rsidRDefault="00521143" w:rsidP="0045769A">
            <w:pPr>
              <w:pStyle w:val="ConsPlusNormal"/>
              <w:rPr>
                <w:sz w:val="24"/>
                <w:szCs w:val="24"/>
              </w:rPr>
            </w:pPr>
            <w:r w:rsidRPr="00A9150E">
              <w:rPr>
                <w:rFonts w:ascii="Times New Roman" w:hAnsi="Times New Roman" w:cs="Times New Roman"/>
                <w:sz w:val="24"/>
                <w:szCs w:val="24"/>
              </w:rPr>
              <w:t>Комплекс процессных мероприятий</w:t>
            </w:r>
            <w:r w:rsidR="00DA63FE" w:rsidRPr="00A9150E">
              <w:rPr>
                <w:rFonts w:ascii="Times New Roman" w:hAnsi="Times New Roman" w:cs="Times New Roman"/>
                <w:sz w:val="24"/>
                <w:szCs w:val="24"/>
              </w:rPr>
              <w:t xml:space="preserve"> </w:t>
            </w:r>
            <w:r w:rsidRPr="00A9150E">
              <w:rPr>
                <w:rFonts w:ascii="Times New Roman" w:hAnsi="Times New Roman" w:cs="Times New Roman"/>
                <w:sz w:val="24"/>
                <w:szCs w:val="24"/>
              </w:rPr>
              <w:t>«Повышение квалификации и профессиональная подготовка муниципальных служащих»</w:t>
            </w:r>
          </w:p>
        </w:tc>
        <w:tc>
          <w:tcPr>
            <w:tcW w:w="787" w:type="pct"/>
            <w:vMerge w:val="restart"/>
            <w:tcBorders>
              <w:top w:val="single" w:sz="4" w:space="0" w:color="auto"/>
              <w:left w:val="single" w:sz="4" w:space="0" w:color="auto"/>
              <w:bottom w:val="single" w:sz="4" w:space="0" w:color="auto"/>
              <w:right w:val="single" w:sz="4" w:space="0" w:color="auto"/>
            </w:tcBorders>
          </w:tcPr>
          <w:p w:rsidR="00D61C1A" w:rsidRPr="00A9150E" w:rsidRDefault="00296F4A" w:rsidP="00D61C1A">
            <w:pPr>
              <w:pStyle w:val="ConsPlusNormal"/>
              <w:jc w:val="both"/>
              <w:rPr>
                <w:rStyle w:val="afa"/>
                <w:rFonts w:ascii="Times New Roman" w:hAnsi="Times New Roman" w:cs="Times New Roman"/>
                <w:i w:val="0"/>
                <w:sz w:val="24"/>
                <w:szCs w:val="24"/>
              </w:rPr>
            </w:pPr>
            <w:r>
              <w:rPr>
                <w:rStyle w:val="afa"/>
                <w:rFonts w:ascii="Times New Roman" w:hAnsi="Times New Roman" w:cs="Times New Roman"/>
                <w:i w:val="0"/>
                <w:sz w:val="24"/>
                <w:szCs w:val="24"/>
              </w:rPr>
              <w:t xml:space="preserve">Администрация  </w:t>
            </w:r>
            <w:proofErr w:type="spellStart"/>
            <w:r>
              <w:rPr>
                <w:rStyle w:val="afa"/>
                <w:rFonts w:ascii="Times New Roman" w:hAnsi="Times New Roman" w:cs="Times New Roman"/>
                <w:i w:val="0"/>
                <w:sz w:val="24"/>
                <w:szCs w:val="24"/>
              </w:rPr>
              <w:t>Кунашакского</w:t>
            </w:r>
            <w:proofErr w:type="spellEnd"/>
            <w:r>
              <w:rPr>
                <w:rStyle w:val="afa"/>
                <w:rFonts w:ascii="Times New Roman" w:hAnsi="Times New Roman" w:cs="Times New Roman"/>
                <w:i w:val="0"/>
                <w:sz w:val="24"/>
                <w:szCs w:val="24"/>
              </w:rPr>
              <w:t xml:space="preserve"> муниципального округа</w:t>
            </w:r>
            <w:r w:rsidR="00D61C1A" w:rsidRPr="00A9150E">
              <w:rPr>
                <w:rStyle w:val="afa"/>
                <w:rFonts w:ascii="Times New Roman" w:hAnsi="Times New Roman" w:cs="Times New Roman"/>
                <w:i w:val="0"/>
                <w:sz w:val="24"/>
                <w:szCs w:val="24"/>
              </w:rPr>
              <w:t xml:space="preserve"> </w:t>
            </w:r>
          </w:p>
          <w:p w:rsidR="00521143" w:rsidRPr="00A9150E" w:rsidRDefault="00D61C1A" w:rsidP="00296F4A">
            <w:pPr>
              <w:widowControl w:val="0"/>
              <w:tabs>
                <w:tab w:val="left" w:pos="628"/>
              </w:tabs>
              <w:rPr>
                <w:sz w:val="24"/>
                <w:szCs w:val="24"/>
              </w:rPr>
            </w:pPr>
            <w:r w:rsidRPr="00A9150E">
              <w:rPr>
                <w:rStyle w:val="afa"/>
                <w:i w:val="0"/>
                <w:sz w:val="24"/>
                <w:szCs w:val="24"/>
              </w:rPr>
              <w:t xml:space="preserve">отдел муниципальной службы и кадров </w:t>
            </w:r>
          </w:p>
        </w:tc>
        <w:tc>
          <w:tcPr>
            <w:tcW w:w="728" w:type="pct"/>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rPr>
                <w:sz w:val="24"/>
                <w:szCs w:val="24"/>
              </w:rPr>
            </w:pPr>
            <w:r w:rsidRPr="00A9150E">
              <w:rPr>
                <w:sz w:val="24"/>
                <w:szCs w:val="24"/>
              </w:rPr>
              <w:t>всего</w:t>
            </w:r>
          </w:p>
        </w:tc>
        <w:tc>
          <w:tcPr>
            <w:tcW w:w="461" w:type="pct"/>
            <w:tcBorders>
              <w:top w:val="single" w:sz="4" w:space="0" w:color="auto"/>
              <w:left w:val="single" w:sz="4" w:space="0" w:color="auto"/>
              <w:bottom w:val="single" w:sz="4" w:space="0" w:color="auto"/>
              <w:right w:val="single" w:sz="4" w:space="0" w:color="auto"/>
            </w:tcBorders>
          </w:tcPr>
          <w:p w:rsidR="00521143" w:rsidRPr="00A9150E" w:rsidRDefault="007D226E" w:rsidP="0045769A">
            <w:pPr>
              <w:widowControl w:val="0"/>
              <w:jc w:val="center"/>
              <w:rPr>
                <w:sz w:val="24"/>
                <w:szCs w:val="24"/>
              </w:rPr>
            </w:pPr>
            <w:r>
              <w:rPr>
                <w:sz w:val="24"/>
                <w:szCs w:val="24"/>
              </w:rPr>
              <w:t>4</w:t>
            </w:r>
            <w:r w:rsidR="0045769A" w:rsidRPr="00A9150E">
              <w:rPr>
                <w:sz w:val="24"/>
                <w:szCs w:val="24"/>
              </w:rPr>
              <w:t>0,0</w:t>
            </w:r>
          </w:p>
        </w:tc>
        <w:tc>
          <w:tcPr>
            <w:tcW w:w="420" w:type="pct"/>
            <w:gridSpan w:val="2"/>
            <w:tcBorders>
              <w:top w:val="single" w:sz="4" w:space="0" w:color="auto"/>
              <w:left w:val="single" w:sz="4" w:space="0" w:color="auto"/>
              <w:bottom w:val="single" w:sz="4" w:space="0" w:color="auto"/>
              <w:right w:val="single" w:sz="4" w:space="0" w:color="auto"/>
            </w:tcBorders>
          </w:tcPr>
          <w:p w:rsidR="00521143" w:rsidRPr="00A9150E" w:rsidRDefault="007D226E" w:rsidP="0045769A">
            <w:pPr>
              <w:widowControl w:val="0"/>
              <w:jc w:val="center"/>
              <w:rPr>
                <w:sz w:val="24"/>
                <w:szCs w:val="24"/>
              </w:rPr>
            </w:pPr>
            <w:r>
              <w:rPr>
                <w:sz w:val="24"/>
                <w:szCs w:val="24"/>
              </w:rPr>
              <w:t>4</w:t>
            </w:r>
            <w:r w:rsidR="0045769A" w:rsidRPr="00A9150E">
              <w:rPr>
                <w:sz w:val="24"/>
                <w:szCs w:val="24"/>
              </w:rPr>
              <w:t>0,0</w:t>
            </w:r>
          </w:p>
        </w:tc>
        <w:tc>
          <w:tcPr>
            <w:tcW w:w="513" w:type="pct"/>
            <w:gridSpan w:val="2"/>
            <w:tcBorders>
              <w:top w:val="single" w:sz="4" w:space="0" w:color="auto"/>
              <w:left w:val="single" w:sz="4" w:space="0" w:color="auto"/>
              <w:bottom w:val="single" w:sz="4" w:space="0" w:color="auto"/>
              <w:right w:val="single" w:sz="4" w:space="0" w:color="auto"/>
            </w:tcBorders>
          </w:tcPr>
          <w:p w:rsidR="00521143" w:rsidRPr="00A9150E" w:rsidRDefault="007D226E" w:rsidP="0045769A">
            <w:pPr>
              <w:widowControl w:val="0"/>
              <w:jc w:val="center"/>
              <w:rPr>
                <w:sz w:val="24"/>
                <w:szCs w:val="24"/>
              </w:rPr>
            </w:pPr>
            <w:r>
              <w:rPr>
                <w:sz w:val="24"/>
                <w:szCs w:val="24"/>
              </w:rPr>
              <w:t>4</w:t>
            </w:r>
            <w:r w:rsidR="0045769A" w:rsidRPr="00A9150E">
              <w:rPr>
                <w:sz w:val="24"/>
                <w:szCs w:val="24"/>
              </w:rPr>
              <w:t>0,0</w:t>
            </w:r>
          </w:p>
        </w:tc>
        <w:tc>
          <w:tcPr>
            <w:tcW w:w="626" w:type="pct"/>
            <w:tcBorders>
              <w:top w:val="single" w:sz="4" w:space="0" w:color="auto"/>
              <w:left w:val="single" w:sz="4" w:space="0" w:color="auto"/>
              <w:bottom w:val="single" w:sz="4" w:space="0" w:color="auto"/>
            </w:tcBorders>
          </w:tcPr>
          <w:p w:rsidR="00521143" w:rsidRPr="00A9150E" w:rsidRDefault="007D226E" w:rsidP="0045769A">
            <w:pPr>
              <w:widowControl w:val="0"/>
              <w:jc w:val="center"/>
              <w:rPr>
                <w:sz w:val="24"/>
                <w:szCs w:val="24"/>
              </w:rPr>
            </w:pPr>
            <w:r>
              <w:rPr>
                <w:sz w:val="24"/>
                <w:szCs w:val="24"/>
              </w:rPr>
              <w:t>12</w:t>
            </w:r>
            <w:r w:rsidR="0045769A" w:rsidRPr="00A9150E">
              <w:rPr>
                <w:sz w:val="24"/>
                <w:szCs w:val="24"/>
              </w:rPr>
              <w:t>0,0</w:t>
            </w:r>
          </w:p>
        </w:tc>
      </w:tr>
      <w:tr w:rsidR="00521143" w:rsidRPr="00A9150E" w:rsidTr="00DA63FE">
        <w:tc>
          <w:tcPr>
            <w:tcW w:w="351" w:type="pct"/>
            <w:vMerge/>
            <w:tcBorders>
              <w:top w:val="single" w:sz="4" w:space="0" w:color="auto"/>
              <w:bottom w:val="single" w:sz="4" w:space="0" w:color="auto"/>
              <w:right w:val="single" w:sz="4" w:space="0" w:color="auto"/>
            </w:tcBorders>
          </w:tcPr>
          <w:p w:rsidR="00521143" w:rsidRPr="00A9150E" w:rsidRDefault="00521143" w:rsidP="00CF7537">
            <w:pPr>
              <w:widowControl w:val="0"/>
              <w:jc w:val="both"/>
              <w:rPr>
                <w:sz w:val="24"/>
                <w:szCs w:val="24"/>
              </w:rPr>
            </w:pPr>
          </w:p>
        </w:tc>
        <w:tc>
          <w:tcPr>
            <w:tcW w:w="1114" w:type="pct"/>
            <w:vMerge/>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jc w:val="both"/>
              <w:rPr>
                <w:sz w:val="24"/>
                <w:szCs w:val="24"/>
              </w:rPr>
            </w:pPr>
          </w:p>
        </w:tc>
        <w:tc>
          <w:tcPr>
            <w:tcW w:w="787" w:type="pct"/>
            <w:vMerge/>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jc w:val="both"/>
              <w:rPr>
                <w:sz w:val="24"/>
                <w:szCs w:val="24"/>
              </w:rPr>
            </w:pPr>
          </w:p>
        </w:tc>
        <w:tc>
          <w:tcPr>
            <w:tcW w:w="728" w:type="pct"/>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rPr>
                <w:sz w:val="24"/>
                <w:szCs w:val="24"/>
              </w:rPr>
            </w:pPr>
            <w:r w:rsidRPr="00A9150E">
              <w:rPr>
                <w:sz w:val="24"/>
                <w:szCs w:val="24"/>
              </w:rPr>
              <w:t>федеральный бюджет</w:t>
            </w:r>
          </w:p>
        </w:tc>
        <w:tc>
          <w:tcPr>
            <w:tcW w:w="461" w:type="pct"/>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jc w:val="both"/>
              <w:rPr>
                <w:sz w:val="24"/>
                <w:szCs w:val="24"/>
              </w:rPr>
            </w:pPr>
          </w:p>
        </w:tc>
        <w:tc>
          <w:tcPr>
            <w:tcW w:w="420" w:type="pct"/>
            <w:gridSpan w:val="2"/>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jc w:val="both"/>
              <w:rPr>
                <w:sz w:val="24"/>
                <w:szCs w:val="24"/>
              </w:rPr>
            </w:pPr>
          </w:p>
        </w:tc>
        <w:tc>
          <w:tcPr>
            <w:tcW w:w="513" w:type="pct"/>
            <w:gridSpan w:val="2"/>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jc w:val="both"/>
              <w:rPr>
                <w:sz w:val="24"/>
                <w:szCs w:val="24"/>
              </w:rPr>
            </w:pPr>
          </w:p>
        </w:tc>
        <w:tc>
          <w:tcPr>
            <w:tcW w:w="626" w:type="pct"/>
            <w:tcBorders>
              <w:top w:val="single" w:sz="4" w:space="0" w:color="auto"/>
              <w:left w:val="single" w:sz="4" w:space="0" w:color="auto"/>
              <w:bottom w:val="single" w:sz="4" w:space="0" w:color="auto"/>
            </w:tcBorders>
          </w:tcPr>
          <w:p w:rsidR="00521143" w:rsidRPr="00A9150E" w:rsidRDefault="00521143" w:rsidP="00CF7537">
            <w:pPr>
              <w:widowControl w:val="0"/>
              <w:jc w:val="both"/>
              <w:rPr>
                <w:sz w:val="24"/>
                <w:szCs w:val="24"/>
              </w:rPr>
            </w:pPr>
          </w:p>
        </w:tc>
      </w:tr>
      <w:tr w:rsidR="00521143" w:rsidRPr="00A9150E" w:rsidTr="00DA63FE">
        <w:tc>
          <w:tcPr>
            <w:tcW w:w="351" w:type="pct"/>
            <w:vMerge/>
            <w:tcBorders>
              <w:top w:val="single" w:sz="4" w:space="0" w:color="auto"/>
              <w:bottom w:val="single" w:sz="4" w:space="0" w:color="auto"/>
              <w:right w:val="single" w:sz="4" w:space="0" w:color="auto"/>
            </w:tcBorders>
          </w:tcPr>
          <w:p w:rsidR="00521143" w:rsidRPr="00A9150E" w:rsidRDefault="00521143" w:rsidP="00CF7537">
            <w:pPr>
              <w:widowControl w:val="0"/>
              <w:jc w:val="both"/>
              <w:rPr>
                <w:sz w:val="24"/>
                <w:szCs w:val="24"/>
              </w:rPr>
            </w:pPr>
          </w:p>
        </w:tc>
        <w:tc>
          <w:tcPr>
            <w:tcW w:w="1114" w:type="pct"/>
            <w:vMerge/>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jc w:val="both"/>
              <w:rPr>
                <w:sz w:val="24"/>
                <w:szCs w:val="24"/>
              </w:rPr>
            </w:pPr>
          </w:p>
        </w:tc>
        <w:tc>
          <w:tcPr>
            <w:tcW w:w="787" w:type="pct"/>
            <w:vMerge/>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jc w:val="both"/>
              <w:rPr>
                <w:sz w:val="24"/>
                <w:szCs w:val="24"/>
              </w:rPr>
            </w:pPr>
          </w:p>
        </w:tc>
        <w:tc>
          <w:tcPr>
            <w:tcW w:w="728" w:type="pct"/>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rPr>
                <w:sz w:val="24"/>
                <w:szCs w:val="24"/>
              </w:rPr>
            </w:pPr>
            <w:r w:rsidRPr="00A9150E">
              <w:rPr>
                <w:sz w:val="24"/>
                <w:szCs w:val="24"/>
              </w:rPr>
              <w:t>областной бюджет</w:t>
            </w:r>
          </w:p>
        </w:tc>
        <w:tc>
          <w:tcPr>
            <w:tcW w:w="461" w:type="pct"/>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jc w:val="both"/>
              <w:rPr>
                <w:sz w:val="24"/>
                <w:szCs w:val="24"/>
              </w:rPr>
            </w:pPr>
          </w:p>
        </w:tc>
        <w:tc>
          <w:tcPr>
            <w:tcW w:w="420" w:type="pct"/>
            <w:gridSpan w:val="2"/>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jc w:val="both"/>
              <w:rPr>
                <w:sz w:val="24"/>
                <w:szCs w:val="24"/>
              </w:rPr>
            </w:pPr>
          </w:p>
        </w:tc>
        <w:tc>
          <w:tcPr>
            <w:tcW w:w="513" w:type="pct"/>
            <w:gridSpan w:val="2"/>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jc w:val="both"/>
              <w:rPr>
                <w:sz w:val="24"/>
                <w:szCs w:val="24"/>
              </w:rPr>
            </w:pPr>
          </w:p>
        </w:tc>
        <w:tc>
          <w:tcPr>
            <w:tcW w:w="626" w:type="pct"/>
            <w:tcBorders>
              <w:top w:val="single" w:sz="4" w:space="0" w:color="auto"/>
              <w:left w:val="single" w:sz="4" w:space="0" w:color="auto"/>
              <w:bottom w:val="single" w:sz="4" w:space="0" w:color="auto"/>
            </w:tcBorders>
          </w:tcPr>
          <w:p w:rsidR="00521143" w:rsidRPr="00A9150E" w:rsidRDefault="00521143" w:rsidP="00CF7537">
            <w:pPr>
              <w:widowControl w:val="0"/>
              <w:jc w:val="both"/>
              <w:rPr>
                <w:sz w:val="24"/>
                <w:szCs w:val="24"/>
              </w:rPr>
            </w:pPr>
          </w:p>
        </w:tc>
      </w:tr>
      <w:tr w:rsidR="00521143" w:rsidRPr="00A9150E" w:rsidTr="00C210B1">
        <w:trPr>
          <w:trHeight w:val="839"/>
        </w:trPr>
        <w:tc>
          <w:tcPr>
            <w:tcW w:w="351" w:type="pct"/>
            <w:vMerge/>
            <w:tcBorders>
              <w:top w:val="single" w:sz="4" w:space="0" w:color="auto"/>
              <w:bottom w:val="single" w:sz="4" w:space="0" w:color="auto"/>
              <w:right w:val="single" w:sz="4" w:space="0" w:color="auto"/>
            </w:tcBorders>
          </w:tcPr>
          <w:p w:rsidR="00521143" w:rsidRPr="00A9150E" w:rsidRDefault="00521143" w:rsidP="00CF7537">
            <w:pPr>
              <w:widowControl w:val="0"/>
              <w:jc w:val="both"/>
              <w:rPr>
                <w:sz w:val="24"/>
                <w:szCs w:val="24"/>
              </w:rPr>
            </w:pPr>
          </w:p>
        </w:tc>
        <w:tc>
          <w:tcPr>
            <w:tcW w:w="1114" w:type="pct"/>
            <w:vMerge/>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jc w:val="both"/>
              <w:rPr>
                <w:sz w:val="24"/>
                <w:szCs w:val="24"/>
              </w:rPr>
            </w:pPr>
          </w:p>
        </w:tc>
        <w:tc>
          <w:tcPr>
            <w:tcW w:w="787" w:type="pct"/>
            <w:vMerge/>
            <w:tcBorders>
              <w:top w:val="single" w:sz="4" w:space="0" w:color="auto"/>
              <w:left w:val="single" w:sz="4" w:space="0" w:color="auto"/>
              <w:bottom w:val="single" w:sz="4" w:space="0" w:color="auto"/>
              <w:right w:val="single" w:sz="4" w:space="0" w:color="auto"/>
            </w:tcBorders>
          </w:tcPr>
          <w:p w:rsidR="00521143" w:rsidRPr="00A9150E" w:rsidRDefault="00521143" w:rsidP="00CF7537">
            <w:pPr>
              <w:widowControl w:val="0"/>
              <w:jc w:val="both"/>
              <w:rPr>
                <w:sz w:val="24"/>
                <w:szCs w:val="24"/>
              </w:rPr>
            </w:pPr>
          </w:p>
        </w:tc>
        <w:tc>
          <w:tcPr>
            <w:tcW w:w="728" w:type="pct"/>
            <w:tcBorders>
              <w:top w:val="single" w:sz="4" w:space="0" w:color="auto"/>
              <w:left w:val="single" w:sz="4" w:space="0" w:color="auto"/>
              <w:bottom w:val="single" w:sz="4" w:space="0" w:color="auto"/>
              <w:right w:val="single" w:sz="4" w:space="0" w:color="auto"/>
            </w:tcBorders>
          </w:tcPr>
          <w:p w:rsidR="00521143" w:rsidRPr="00A9150E" w:rsidRDefault="00007AFA" w:rsidP="00CF7537">
            <w:pPr>
              <w:widowControl w:val="0"/>
              <w:rPr>
                <w:sz w:val="24"/>
                <w:szCs w:val="24"/>
              </w:rPr>
            </w:pPr>
            <w:r>
              <w:rPr>
                <w:sz w:val="24"/>
                <w:szCs w:val="24"/>
              </w:rPr>
              <w:t>б</w:t>
            </w:r>
            <w:r w:rsidR="00521143" w:rsidRPr="00A9150E">
              <w:rPr>
                <w:sz w:val="24"/>
                <w:szCs w:val="24"/>
              </w:rPr>
              <w:t>юджет</w:t>
            </w:r>
            <w:r>
              <w:rPr>
                <w:sz w:val="24"/>
                <w:szCs w:val="24"/>
              </w:rPr>
              <w:t xml:space="preserve"> округа</w:t>
            </w:r>
          </w:p>
        </w:tc>
        <w:tc>
          <w:tcPr>
            <w:tcW w:w="461" w:type="pct"/>
            <w:tcBorders>
              <w:top w:val="single" w:sz="4" w:space="0" w:color="auto"/>
              <w:left w:val="single" w:sz="4" w:space="0" w:color="auto"/>
              <w:bottom w:val="single" w:sz="4" w:space="0" w:color="auto"/>
              <w:right w:val="single" w:sz="4" w:space="0" w:color="auto"/>
            </w:tcBorders>
          </w:tcPr>
          <w:p w:rsidR="00521143" w:rsidRPr="00A9150E" w:rsidRDefault="00C210B1" w:rsidP="00DA63FE">
            <w:pPr>
              <w:widowControl w:val="0"/>
              <w:jc w:val="center"/>
              <w:rPr>
                <w:sz w:val="24"/>
                <w:szCs w:val="24"/>
              </w:rPr>
            </w:pPr>
            <w:r>
              <w:rPr>
                <w:sz w:val="24"/>
                <w:szCs w:val="24"/>
              </w:rPr>
              <w:t>4</w:t>
            </w:r>
            <w:r w:rsidR="00521143" w:rsidRPr="00A9150E">
              <w:rPr>
                <w:sz w:val="24"/>
                <w:szCs w:val="24"/>
              </w:rPr>
              <w:t>0,0</w:t>
            </w:r>
          </w:p>
        </w:tc>
        <w:tc>
          <w:tcPr>
            <w:tcW w:w="420" w:type="pct"/>
            <w:gridSpan w:val="2"/>
            <w:tcBorders>
              <w:top w:val="single" w:sz="4" w:space="0" w:color="auto"/>
              <w:left w:val="single" w:sz="4" w:space="0" w:color="auto"/>
              <w:bottom w:val="single" w:sz="4" w:space="0" w:color="auto"/>
              <w:right w:val="single" w:sz="4" w:space="0" w:color="auto"/>
            </w:tcBorders>
          </w:tcPr>
          <w:p w:rsidR="00521143" w:rsidRPr="00A9150E" w:rsidRDefault="00C210B1" w:rsidP="00DA63FE">
            <w:pPr>
              <w:widowControl w:val="0"/>
              <w:jc w:val="center"/>
              <w:rPr>
                <w:sz w:val="24"/>
                <w:szCs w:val="24"/>
              </w:rPr>
            </w:pPr>
            <w:r>
              <w:rPr>
                <w:sz w:val="24"/>
                <w:szCs w:val="24"/>
              </w:rPr>
              <w:t>4</w:t>
            </w:r>
            <w:r w:rsidR="00521143" w:rsidRPr="00A9150E">
              <w:rPr>
                <w:sz w:val="24"/>
                <w:szCs w:val="24"/>
              </w:rPr>
              <w:t>0,0</w:t>
            </w:r>
          </w:p>
        </w:tc>
        <w:tc>
          <w:tcPr>
            <w:tcW w:w="513" w:type="pct"/>
            <w:gridSpan w:val="2"/>
            <w:tcBorders>
              <w:top w:val="single" w:sz="4" w:space="0" w:color="auto"/>
              <w:left w:val="single" w:sz="4" w:space="0" w:color="auto"/>
              <w:bottom w:val="single" w:sz="4" w:space="0" w:color="auto"/>
              <w:right w:val="single" w:sz="4" w:space="0" w:color="auto"/>
            </w:tcBorders>
          </w:tcPr>
          <w:p w:rsidR="00521143" w:rsidRPr="00A9150E" w:rsidRDefault="00C210B1" w:rsidP="00DA63FE">
            <w:pPr>
              <w:widowControl w:val="0"/>
              <w:jc w:val="center"/>
              <w:rPr>
                <w:sz w:val="24"/>
                <w:szCs w:val="24"/>
              </w:rPr>
            </w:pPr>
            <w:r>
              <w:rPr>
                <w:sz w:val="24"/>
                <w:szCs w:val="24"/>
              </w:rPr>
              <w:t>4</w:t>
            </w:r>
            <w:r w:rsidR="00521143" w:rsidRPr="00A9150E">
              <w:rPr>
                <w:sz w:val="24"/>
                <w:szCs w:val="24"/>
              </w:rPr>
              <w:t>0,0</w:t>
            </w:r>
          </w:p>
        </w:tc>
        <w:tc>
          <w:tcPr>
            <w:tcW w:w="626" w:type="pct"/>
            <w:tcBorders>
              <w:top w:val="single" w:sz="4" w:space="0" w:color="auto"/>
              <w:left w:val="single" w:sz="4" w:space="0" w:color="auto"/>
              <w:bottom w:val="single" w:sz="4" w:space="0" w:color="auto"/>
            </w:tcBorders>
          </w:tcPr>
          <w:p w:rsidR="00521143" w:rsidRPr="00A9150E" w:rsidRDefault="00C210B1" w:rsidP="00DA63FE">
            <w:pPr>
              <w:widowControl w:val="0"/>
              <w:jc w:val="center"/>
              <w:rPr>
                <w:sz w:val="24"/>
                <w:szCs w:val="24"/>
              </w:rPr>
            </w:pPr>
            <w:r>
              <w:rPr>
                <w:sz w:val="24"/>
                <w:szCs w:val="24"/>
              </w:rPr>
              <w:t>12</w:t>
            </w:r>
            <w:r w:rsidR="00DA63FE" w:rsidRPr="00A9150E">
              <w:rPr>
                <w:sz w:val="24"/>
                <w:szCs w:val="24"/>
              </w:rPr>
              <w:t>0,0</w:t>
            </w:r>
          </w:p>
        </w:tc>
      </w:tr>
      <w:tr w:rsidR="00C210B1" w:rsidRPr="00A9150E" w:rsidTr="00DA63FE">
        <w:trPr>
          <w:trHeight w:val="551"/>
        </w:trPr>
        <w:tc>
          <w:tcPr>
            <w:tcW w:w="351" w:type="pct"/>
            <w:tcBorders>
              <w:top w:val="single" w:sz="4" w:space="0" w:color="auto"/>
              <w:bottom w:val="single" w:sz="4" w:space="0" w:color="auto"/>
              <w:right w:val="single" w:sz="4" w:space="0" w:color="auto"/>
            </w:tcBorders>
          </w:tcPr>
          <w:p w:rsidR="00C210B1" w:rsidRDefault="00C210B1" w:rsidP="00CF7537">
            <w:pPr>
              <w:widowControl w:val="0"/>
              <w:jc w:val="center"/>
              <w:rPr>
                <w:sz w:val="24"/>
                <w:szCs w:val="24"/>
              </w:rPr>
            </w:pPr>
            <w:r>
              <w:rPr>
                <w:sz w:val="24"/>
                <w:szCs w:val="24"/>
              </w:rPr>
              <w:t>1.2.</w:t>
            </w:r>
          </w:p>
          <w:p w:rsidR="00C210B1" w:rsidRPr="00A9150E" w:rsidRDefault="00C210B1" w:rsidP="00CF7537">
            <w:pPr>
              <w:widowControl w:val="0"/>
              <w:jc w:val="center"/>
              <w:rPr>
                <w:sz w:val="24"/>
                <w:szCs w:val="24"/>
              </w:rPr>
            </w:pPr>
          </w:p>
        </w:tc>
        <w:tc>
          <w:tcPr>
            <w:tcW w:w="1114" w:type="pct"/>
            <w:tcBorders>
              <w:top w:val="single" w:sz="4" w:space="0" w:color="auto"/>
              <w:left w:val="single" w:sz="4" w:space="0" w:color="auto"/>
              <w:bottom w:val="single" w:sz="4" w:space="0" w:color="auto"/>
              <w:right w:val="single" w:sz="4" w:space="0" w:color="auto"/>
            </w:tcBorders>
          </w:tcPr>
          <w:p w:rsidR="00C210B1" w:rsidRPr="00C210B1" w:rsidRDefault="00C210B1" w:rsidP="0045769A">
            <w:pPr>
              <w:pStyle w:val="ConsPlusNormal"/>
              <w:rPr>
                <w:rFonts w:ascii="Times New Roman" w:hAnsi="Times New Roman" w:cs="Times New Roman"/>
                <w:sz w:val="24"/>
                <w:szCs w:val="24"/>
              </w:rPr>
            </w:pPr>
            <w:r w:rsidRPr="00C210B1">
              <w:rPr>
                <w:rFonts w:ascii="Times New Roman" w:hAnsi="Times New Roman" w:cs="Times New Roman"/>
                <w:sz w:val="24"/>
                <w:szCs w:val="24"/>
              </w:rPr>
              <w:t>Материально-техническое обеспечение муниципальных служащих</w:t>
            </w:r>
          </w:p>
        </w:tc>
        <w:tc>
          <w:tcPr>
            <w:tcW w:w="787" w:type="pct"/>
            <w:tcBorders>
              <w:top w:val="single" w:sz="4" w:space="0" w:color="auto"/>
              <w:left w:val="single" w:sz="4" w:space="0" w:color="auto"/>
              <w:bottom w:val="single" w:sz="4" w:space="0" w:color="auto"/>
              <w:right w:val="single" w:sz="4" w:space="0" w:color="auto"/>
            </w:tcBorders>
          </w:tcPr>
          <w:p w:rsidR="00C210B1" w:rsidRPr="00A9150E" w:rsidRDefault="00C210B1" w:rsidP="00296F4A">
            <w:pPr>
              <w:widowControl w:val="0"/>
              <w:tabs>
                <w:tab w:val="left" w:pos="628"/>
              </w:tabs>
              <w:rPr>
                <w:sz w:val="24"/>
                <w:szCs w:val="24"/>
              </w:rPr>
            </w:pPr>
            <w:r>
              <w:rPr>
                <w:sz w:val="24"/>
                <w:szCs w:val="24"/>
              </w:rPr>
              <w:t xml:space="preserve">Администрация </w:t>
            </w:r>
            <w:proofErr w:type="spellStart"/>
            <w:r>
              <w:rPr>
                <w:sz w:val="24"/>
                <w:szCs w:val="24"/>
              </w:rPr>
              <w:t>Кунашакского</w:t>
            </w:r>
            <w:proofErr w:type="spellEnd"/>
            <w:r>
              <w:rPr>
                <w:sz w:val="24"/>
                <w:szCs w:val="24"/>
              </w:rPr>
              <w:t xml:space="preserve"> муниципального округа</w:t>
            </w:r>
          </w:p>
        </w:tc>
        <w:tc>
          <w:tcPr>
            <w:tcW w:w="728" w:type="pct"/>
            <w:tcBorders>
              <w:top w:val="single" w:sz="4" w:space="0" w:color="auto"/>
              <w:left w:val="single" w:sz="4" w:space="0" w:color="auto"/>
              <w:bottom w:val="single" w:sz="4" w:space="0" w:color="auto"/>
              <w:right w:val="single" w:sz="4" w:space="0" w:color="auto"/>
            </w:tcBorders>
          </w:tcPr>
          <w:p w:rsidR="00C210B1" w:rsidRDefault="00C210B1" w:rsidP="00CF7537">
            <w:pPr>
              <w:widowControl w:val="0"/>
              <w:rPr>
                <w:sz w:val="24"/>
                <w:szCs w:val="24"/>
              </w:rPr>
            </w:pPr>
            <w:r>
              <w:rPr>
                <w:sz w:val="24"/>
                <w:szCs w:val="24"/>
              </w:rPr>
              <w:t>Бюджет округа</w:t>
            </w:r>
          </w:p>
        </w:tc>
        <w:tc>
          <w:tcPr>
            <w:tcW w:w="461" w:type="pct"/>
            <w:tcBorders>
              <w:top w:val="single" w:sz="4" w:space="0" w:color="auto"/>
              <w:left w:val="single" w:sz="4" w:space="0" w:color="auto"/>
              <w:bottom w:val="single" w:sz="4" w:space="0" w:color="auto"/>
              <w:right w:val="single" w:sz="4" w:space="0" w:color="auto"/>
            </w:tcBorders>
          </w:tcPr>
          <w:p w:rsidR="00C210B1" w:rsidRDefault="00C210B1" w:rsidP="00DA63FE">
            <w:pPr>
              <w:widowControl w:val="0"/>
              <w:jc w:val="center"/>
              <w:rPr>
                <w:sz w:val="24"/>
                <w:szCs w:val="24"/>
              </w:rPr>
            </w:pPr>
            <w:r>
              <w:rPr>
                <w:sz w:val="24"/>
                <w:szCs w:val="24"/>
              </w:rPr>
              <w:t>60,0</w:t>
            </w:r>
          </w:p>
        </w:tc>
        <w:tc>
          <w:tcPr>
            <w:tcW w:w="420" w:type="pct"/>
            <w:gridSpan w:val="2"/>
            <w:tcBorders>
              <w:top w:val="single" w:sz="4" w:space="0" w:color="auto"/>
              <w:left w:val="single" w:sz="4" w:space="0" w:color="auto"/>
              <w:bottom w:val="single" w:sz="4" w:space="0" w:color="auto"/>
              <w:right w:val="single" w:sz="4" w:space="0" w:color="auto"/>
            </w:tcBorders>
          </w:tcPr>
          <w:p w:rsidR="00C210B1" w:rsidRDefault="00C210B1" w:rsidP="00DA63FE">
            <w:pPr>
              <w:widowControl w:val="0"/>
              <w:jc w:val="center"/>
              <w:rPr>
                <w:sz w:val="24"/>
                <w:szCs w:val="24"/>
              </w:rPr>
            </w:pPr>
            <w:r>
              <w:rPr>
                <w:sz w:val="24"/>
                <w:szCs w:val="24"/>
              </w:rPr>
              <w:t>60,0</w:t>
            </w:r>
          </w:p>
        </w:tc>
        <w:tc>
          <w:tcPr>
            <w:tcW w:w="513" w:type="pct"/>
            <w:gridSpan w:val="2"/>
            <w:tcBorders>
              <w:top w:val="single" w:sz="4" w:space="0" w:color="auto"/>
              <w:left w:val="single" w:sz="4" w:space="0" w:color="auto"/>
              <w:bottom w:val="single" w:sz="4" w:space="0" w:color="auto"/>
              <w:right w:val="single" w:sz="4" w:space="0" w:color="auto"/>
            </w:tcBorders>
          </w:tcPr>
          <w:p w:rsidR="00C210B1" w:rsidRDefault="00C210B1" w:rsidP="00DA63FE">
            <w:pPr>
              <w:widowControl w:val="0"/>
              <w:jc w:val="center"/>
              <w:rPr>
                <w:sz w:val="24"/>
                <w:szCs w:val="24"/>
              </w:rPr>
            </w:pPr>
            <w:r>
              <w:rPr>
                <w:sz w:val="24"/>
                <w:szCs w:val="24"/>
              </w:rPr>
              <w:t>60,0</w:t>
            </w:r>
          </w:p>
        </w:tc>
        <w:tc>
          <w:tcPr>
            <w:tcW w:w="626" w:type="pct"/>
            <w:tcBorders>
              <w:top w:val="single" w:sz="4" w:space="0" w:color="auto"/>
              <w:left w:val="single" w:sz="4" w:space="0" w:color="auto"/>
              <w:bottom w:val="single" w:sz="4" w:space="0" w:color="auto"/>
            </w:tcBorders>
          </w:tcPr>
          <w:p w:rsidR="00C210B1" w:rsidRDefault="005F0A25" w:rsidP="00DA63FE">
            <w:pPr>
              <w:widowControl w:val="0"/>
              <w:jc w:val="center"/>
              <w:rPr>
                <w:sz w:val="24"/>
                <w:szCs w:val="24"/>
              </w:rPr>
            </w:pPr>
            <w:r>
              <w:rPr>
                <w:sz w:val="24"/>
                <w:szCs w:val="24"/>
              </w:rPr>
              <w:t>180</w:t>
            </w:r>
            <w:r w:rsidR="00C210B1">
              <w:rPr>
                <w:sz w:val="24"/>
                <w:szCs w:val="24"/>
              </w:rPr>
              <w:t>,0</w:t>
            </w:r>
          </w:p>
        </w:tc>
      </w:tr>
    </w:tbl>
    <w:p w:rsidR="00CF7537" w:rsidRPr="005B2C00" w:rsidRDefault="00CF7537" w:rsidP="00CF7537">
      <w:pPr>
        <w:widowControl w:val="0"/>
        <w:jc w:val="center"/>
        <w:outlineLvl w:val="1"/>
        <w:rPr>
          <w:sz w:val="24"/>
          <w:szCs w:val="24"/>
        </w:rPr>
      </w:pPr>
      <w:r w:rsidRPr="005B2C00">
        <w:rPr>
          <w:bCs/>
          <w:color w:val="26282F"/>
          <w:sz w:val="24"/>
          <w:szCs w:val="24"/>
        </w:rPr>
        <w:lastRenderedPageBreak/>
        <w:t>Методика расчета и источники информации</w:t>
      </w:r>
    </w:p>
    <w:p w:rsidR="00CF7537" w:rsidRPr="005B2C00" w:rsidRDefault="00CF7537" w:rsidP="00CF7537">
      <w:pPr>
        <w:widowControl w:val="0"/>
        <w:jc w:val="center"/>
        <w:rPr>
          <w:sz w:val="24"/>
          <w:szCs w:val="24"/>
        </w:rPr>
      </w:pPr>
      <w:r w:rsidRPr="005B2C00">
        <w:rPr>
          <w:bCs/>
          <w:color w:val="26282F"/>
          <w:sz w:val="24"/>
          <w:szCs w:val="24"/>
        </w:rPr>
        <w:t>о значениях целевых показателей муниципальной программы,</w:t>
      </w:r>
    </w:p>
    <w:p w:rsidR="00CF7537" w:rsidRPr="005B2C00" w:rsidRDefault="00CF7537" w:rsidP="00CF7537">
      <w:pPr>
        <w:widowControl w:val="0"/>
        <w:jc w:val="center"/>
        <w:rPr>
          <w:bCs/>
          <w:color w:val="26282F"/>
          <w:sz w:val="24"/>
          <w:szCs w:val="24"/>
        </w:rPr>
      </w:pPr>
      <w:r w:rsidRPr="005B2C00">
        <w:rPr>
          <w:bCs/>
          <w:color w:val="26282F"/>
          <w:sz w:val="24"/>
          <w:szCs w:val="24"/>
        </w:rPr>
        <w:t>показателей структурных элементов</w:t>
      </w:r>
    </w:p>
    <w:p w:rsidR="00816672" w:rsidRPr="005B2C00" w:rsidRDefault="00816672" w:rsidP="00CF7537">
      <w:pPr>
        <w:widowControl w:val="0"/>
        <w:jc w:val="center"/>
        <w:rPr>
          <w:sz w:val="24"/>
          <w:szCs w:val="24"/>
          <w:u w:val="single"/>
        </w:rPr>
      </w:pPr>
      <w:r w:rsidRPr="005B2C00">
        <w:rPr>
          <w:bCs/>
          <w:color w:val="26282F"/>
          <w:sz w:val="24"/>
          <w:szCs w:val="24"/>
          <w:u w:val="single"/>
        </w:rPr>
        <w:t>«Развитие муници</w:t>
      </w:r>
      <w:r w:rsidR="00296F4A">
        <w:rPr>
          <w:bCs/>
          <w:color w:val="26282F"/>
          <w:sz w:val="24"/>
          <w:szCs w:val="24"/>
          <w:u w:val="single"/>
        </w:rPr>
        <w:t xml:space="preserve">пальной службы в </w:t>
      </w:r>
      <w:proofErr w:type="spellStart"/>
      <w:r w:rsidR="00296F4A">
        <w:rPr>
          <w:bCs/>
          <w:color w:val="26282F"/>
          <w:sz w:val="24"/>
          <w:szCs w:val="24"/>
          <w:u w:val="single"/>
        </w:rPr>
        <w:t>Кунашакском</w:t>
      </w:r>
      <w:proofErr w:type="spellEnd"/>
      <w:r w:rsidR="00296F4A">
        <w:rPr>
          <w:bCs/>
          <w:color w:val="26282F"/>
          <w:sz w:val="24"/>
          <w:szCs w:val="24"/>
          <w:u w:val="single"/>
        </w:rPr>
        <w:t xml:space="preserve"> муниципальном округе</w:t>
      </w:r>
      <w:r w:rsidRPr="005B2C00">
        <w:rPr>
          <w:bCs/>
          <w:color w:val="26282F"/>
          <w:sz w:val="24"/>
          <w:szCs w:val="24"/>
          <w:u w:val="single"/>
        </w:rPr>
        <w:t>»</w:t>
      </w:r>
    </w:p>
    <w:p w:rsidR="00CF7537" w:rsidRPr="005B2C00" w:rsidRDefault="00816672" w:rsidP="00CF7537">
      <w:pPr>
        <w:widowControl w:val="0"/>
        <w:jc w:val="center"/>
        <w:rPr>
          <w:sz w:val="24"/>
          <w:szCs w:val="24"/>
        </w:rPr>
      </w:pPr>
      <w:r w:rsidRPr="005B2C00">
        <w:rPr>
          <w:bCs/>
          <w:color w:val="26282F"/>
          <w:sz w:val="24"/>
          <w:szCs w:val="24"/>
        </w:rPr>
        <w:t xml:space="preserve"> </w:t>
      </w:r>
      <w:r w:rsidR="00CF7537" w:rsidRPr="005B2C00">
        <w:rPr>
          <w:bCs/>
          <w:color w:val="26282F"/>
          <w:sz w:val="24"/>
          <w:szCs w:val="24"/>
        </w:rPr>
        <w:t>(наименование муниципальной программы)</w:t>
      </w:r>
    </w:p>
    <w:p w:rsidR="00CF7537" w:rsidRPr="005B2C00" w:rsidRDefault="00CF7537" w:rsidP="00CF7537">
      <w:pPr>
        <w:widowControl w:val="0"/>
        <w:ind w:firstLine="720"/>
        <w:jc w:val="both"/>
        <w:rPr>
          <w:sz w:val="24"/>
          <w:szCs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75"/>
        <w:gridCol w:w="3998"/>
        <w:gridCol w:w="4534"/>
        <w:gridCol w:w="5604"/>
      </w:tblGrid>
      <w:tr w:rsidR="00CF7537" w:rsidRPr="005B2C00" w:rsidTr="008F445C">
        <w:tc>
          <w:tcPr>
            <w:tcW w:w="353" w:type="pct"/>
            <w:tcBorders>
              <w:top w:val="single" w:sz="4" w:space="0" w:color="auto"/>
              <w:bottom w:val="single" w:sz="4" w:space="0" w:color="auto"/>
              <w:right w:val="single" w:sz="4" w:space="0" w:color="auto"/>
            </w:tcBorders>
          </w:tcPr>
          <w:p w:rsidR="00CF7537" w:rsidRPr="005B2C00" w:rsidRDefault="00CF7537" w:rsidP="00CF7537">
            <w:pPr>
              <w:widowControl w:val="0"/>
              <w:jc w:val="center"/>
              <w:rPr>
                <w:sz w:val="24"/>
                <w:szCs w:val="24"/>
              </w:rPr>
            </w:pPr>
            <w:r w:rsidRPr="005B2C00">
              <w:rPr>
                <w:sz w:val="24"/>
                <w:szCs w:val="24"/>
              </w:rPr>
              <w:t>N </w:t>
            </w:r>
          </w:p>
          <w:p w:rsidR="00CF7537" w:rsidRPr="005B2C00" w:rsidRDefault="00CF7537" w:rsidP="00CF7537">
            <w:pPr>
              <w:widowControl w:val="0"/>
              <w:jc w:val="center"/>
              <w:rPr>
                <w:sz w:val="24"/>
                <w:szCs w:val="24"/>
              </w:rPr>
            </w:pPr>
            <w:proofErr w:type="gramStart"/>
            <w:r w:rsidRPr="005B2C00">
              <w:rPr>
                <w:sz w:val="24"/>
                <w:szCs w:val="24"/>
              </w:rPr>
              <w:t>п</w:t>
            </w:r>
            <w:proofErr w:type="gramEnd"/>
            <w:r w:rsidRPr="005B2C00">
              <w:rPr>
                <w:sz w:val="24"/>
                <w:szCs w:val="24"/>
              </w:rPr>
              <w:t>/п</w:t>
            </w:r>
          </w:p>
        </w:tc>
        <w:tc>
          <w:tcPr>
            <w:tcW w:w="1314" w:type="pct"/>
            <w:tcBorders>
              <w:top w:val="single" w:sz="4" w:space="0" w:color="auto"/>
              <w:left w:val="single" w:sz="4" w:space="0" w:color="auto"/>
              <w:bottom w:val="single" w:sz="4" w:space="0" w:color="auto"/>
              <w:right w:val="single" w:sz="4" w:space="0" w:color="auto"/>
            </w:tcBorders>
          </w:tcPr>
          <w:p w:rsidR="00CF7537" w:rsidRPr="005B2C00" w:rsidRDefault="00CF7537" w:rsidP="00CF7537">
            <w:pPr>
              <w:widowControl w:val="0"/>
              <w:jc w:val="center"/>
              <w:rPr>
                <w:sz w:val="24"/>
                <w:szCs w:val="24"/>
              </w:rPr>
            </w:pPr>
            <w:r w:rsidRPr="005B2C00">
              <w:rPr>
                <w:sz w:val="24"/>
                <w:szCs w:val="24"/>
              </w:rPr>
              <w:t>Наименование показателя,</w:t>
            </w:r>
          </w:p>
          <w:p w:rsidR="00CF7537" w:rsidRPr="005B2C00" w:rsidRDefault="00CF7537" w:rsidP="00CF7537">
            <w:pPr>
              <w:widowControl w:val="0"/>
              <w:jc w:val="center"/>
              <w:rPr>
                <w:sz w:val="24"/>
                <w:szCs w:val="24"/>
              </w:rPr>
            </w:pPr>
            <w:r w:rsidRPr="005B2C00">
              <w:rPr>
                <w:sz w:val="24"/>
                <w:szCs w:val="24"/>
              </w:rPr>
              <w:t>ед. измерения</w:t>
            </w:r>
          </w:p>
        </w:tc>
        <w:tc>
          <w:tcPr>
            <w:tcW w:w="1490" w:type="pct"/>
            <w:tcBorders>
              <w:top w:val="single" w:sz="4" w:space="0" w:color="auto"/>
              <w:left w:val="single" w:sz="4" w:space="0" w:color="auto"/>
              <w:bottom w:val="single" w:sz="4" w:space="0" w:color="auto"/>
              <w:right w:val="single" w:sz="4" w:space="0" w:color="auto"/>
            </w:tcBorders>
          </w:tcPr>
          <w:p w:rsidR="00CF7537" w:rsidRPr="005B2C00" w:rsidRDefault="00CF7537" w:rsidP="00CF7537">
            <w:pPr>
              <w:widowControl w:val="0"/>
              <w:jc w:val="center"/>
              <w:rPr>
                <w:sz w:val="24"/>
                <w:szCs w:val="24"/>
              </w:rPr>
            </w:pPr>
            <w:r w:rsidRPr="005B2C00">
              <w:rPr>
                <w:sz w:val="24"/>
                <w:szCs w:val="24"/>
              </w:rPr>
              <w:t>Расчет целевого показателя</w:t>
            </w:r>
          </w:p>
        </w:tc>
        <w:tc>
          <w:tcPr>
            <w:tcW w:w="1842" w:type="pct"/>
            <w:tcBorders>
              <w:top w:val="single" w:sz="4" w:space="0" w:color="auto"/>
              <w:left w:val="single" w:sz="4" w:space="0" w:color="auto"/>
              <w:bottom w:val="single" w:sz="4" w:space="0" w:color="auto"/>
            </w:tcBorders>
            <w:vAlign w:val="center"/>
          </w:tcPr>
          <w:p w:rsidR="00CF7537" w:rsidRPr="005B2C00" w:rsidRDefault="00CF7537" w:rsidP="00CF7537">
            <w:pPr>
              <w:widowControl w:val="0"/>
              <w:jc w:val="center"/>
              <w:rPr>
                <w:sz w:val="24"/>
                <w:szCs w:val="24"/>
              </w:rPr>
            </w:pPr>
            <w:r w:rsidRPr="005B2C00">
              <w:rPr>
                <w:sz w:val="24"/>
                <w:szCs w:val="24"/>
              </w:rPr>
              <w:t>Источник получения информации о целевых показателях</w:t>
            </w:r>
          </w:p>
        </w:tc>
      </w:tr>
      <w:tr w:rsidR="00CF7537" w:rsidRPr="005B2C00" w:rsidTr="008F445C">
        <w:tc>
          <w:tcPr>
            <w:tcW w:w="353" w:type="pct"/>
            <w:tcBorders>
              <w:top w:val="single" w:sz="4" w:space="0" w:color="auto"/>
              <w:bottom w:val="single" w:sz="4" w:space="0" w:color="auto"/>
              <w:right w:val="single" w:sz="4" w:space="0" w:color="auto"/>
            </w:tcBorders>
          </w:tcPr>
          <w:p w:rsidR="00CF7537" w:rsidRPr="005B2C00" w:rsidRDefault="00CF7537" w:rsidP="00CF7537">
            <w:pPr>
              <w:widowControl w:val="0"/>
              <w:jc w:val="center"/>
              <w:rPr>
                <w:sz w:val="24"/>
                <w:szCs w:val="24"/>
              </w:rPr>
            </w:pPr>
            <w:r w:rsidRPr="005B2C00">
              <w:rPr>
                <w:sz w:val="24"/>
                <w:szCs w:val="24"/>
              </w:rPr>
              <w:t>1</w:t>
            </w:r>
          </w:p>
        </w:tc>
        <w:tc>
          <w:tcPr>
            <w:tcW w:w="1314" w:type="pct"/>
            <w:tcBorders>
              <w:top w:val="single" w:sz="4" w:space="0" w:color="auto"/>
              <w:left w:val="single" w:sz="4" w:space="0" w:color="auto"/>
              <w:bottom w:val="single" w:sz="4" w:space="0" w:color="auto"/>
              <w:right w:val="single" w:sz="4" w:space="0" w:color="auto"/>
            </w:tcBorders>
          </w:tcPr>
          <w:p w:rsidR="00CF7537" w:rsidRPr="005B2C00" w:rsidRDefault="00CF7537" w:rsidP="00CF7537">
            <w:pPr>
              <w:widowControl w:val="0"/>
              <w:jc w:val="center"/>
              <w:rPr>
                <w:sz w:val="24"/>
                <w:szCs w:val="24"/>
              </w:rPr>
            </w:pPr>
            <w:r w:rsidRPr="005B2C00">
              <w:rPr>
                <w:sz w:val="24"/>
                <w:szCs w:val="24"/>
              </w:rPr>
              <w:t>2</w:t>
            </w:r>
          </w:p>
        </w:tc>
        <w:tc>
          <w:tcPr>
            <w:tcW w:w="1490" w:type="pct"/>
            <w:tcBorders>
              <w:top w:val="single" w:sz="4" w:space="0" w:color="auto"/>
              <w:left w:val="single" w:sz="4" w:space="0" w:color="auto"/>
              <w:bottom w:val="single" w:sz="4" w:space="0" w:color="auto"/>
              <w:right w:val="single" w:sz="4" w:space="0" w:color="auto"/>
            </w:tcBorders>
          </w:tcPr>
          <w:p w:rsidR="00CF7537" w:rsidRPr="005B2C00" w:rsidRDefault="00CF7537" w:rsidP="00CF7537">
            <w:pPr>
              <w:widowControl w:val="0"/>
              <w:jc w:val="center"/>
              <w:rPr>
                <w:sz w:val="24"/>
                <w:szCs w:val="24"/>
              </w:rPr>
            </w:pPr>
            <w:r w:rsidRPr="005B2C00">
              <w:rPr>
                <w:sz w:val="24"/>
                <w:szCs w:val="24"/>
              </w:rPr>
              <w:t>3</w:t>
            </w:r>
          </w:p>
        </w:tc>
        <w:tc>
          <w:tcPr>
            <w:tcW w:w="1842" w:type="pct"/>
            <w:tcBorders>
              <w:top w:val="single" w:sz="4" w:space="0" w:color="auto"/>
              <w:left w:val="single" w:sz="4" w:space="0" w:color="auto"/>
              <w:bottom w:val="single" w:sz="4" w:space="0" w:color="auto"/>
            </w:tcBorders>
          </w:tcPr>
          <w:p w:rsidR="00CF7537" w:rsidRPr="005B2C00" w:rsidRDefault="00CF7537" w:rsidP="00CF7537">
            <w:pPr>
              <w:widowControl w:val="0"/>
              <w:jc w:val="center"/>
              <w:rPr>
                <w:sz w:val="24"/>
                <w:szCs w:val="24"/>
              </w:rPr>
            </w:pPr>
            <w:r w:rsidRPr="005B2C00">
              <w:rPr>
                <w:sz w:val="24"/>
                <w:szCs w:val="24"/>
              </w:rPr>
              <w:t>4</w:t>
            </w:r>
          </w:p>
        </w:tc>
      </w:tr>
      <w:tr w:rsidR="004600D5" w:rsidRPr="005B2C00" w:rsidTr="008F445C">
        <w:tc>
          <w:tcPr>
            <w:tcW w:w="353" w:type="pct"/>
            <w:tcBorders>
              <w:top w:val="single" w:sz="4" w:space="0" w:color="auto"/>
              <w:bottom w:val="single" w:sz="4" w:space="0" w:color="auto"/>
              <w:right w:val="single" w:sz="4" w:space="0" w:color="auto"/>
            </w:tcBorders>
          </w:tcPr>
          <w:p w:rsidR="004600D5" w:rsidRPr="005B2C00" w:rsidRDefault="004600D5" w:rsidP="00CF7537">
            <w:pPr>
              <w:widowControl w:val="0"/>
              <w:jc w:val="center"/>
              <w:rPr>
                <w:sz w:val="24"/>
                <w:szCs w:val="24"/>
              </w:rPr>
            </w:pPr>
            <w:r w:rsidRPr="005B2C00">
              <w:rPr>
                <w:sz w:val="24"/>
                <w:szCs w:val="24"/>
              </w:rPr>
              <w:t>1</w:t>
            </w:r>
          </w:p>
        </w:tc>
        <w:tc>
          <w:tcPr>
            <w:tcW w:w="1314" w:type="pct"/>
            <w:tcBorders>
              <w:top w:val="single" w:sz="4" w:space="0" w:color="auto"/>
              <w:left w:val="single" w:sz="4" w:space="0" w:color="auto"/>
              <w:bottom w:val="single" w:sz="4" w:space="0" w:color="auto"/>
              <w:right w:val="single" w:sz="4" w:space="0" w:color="auto"/>
            </w:tcBorders>
          </w:tcPr>
          <w:p w:rsidR="004600D5" w:rsidRPr="005B2C00" w:rsidRDefault="00CD7716" w:rsidP="00462142">
            <w:pPr>
              <w:widowControl w:val="0"/>
              <w:jc w:val="both"/>
              <w:rPr>
                <w:sz w:val="24"/>
                <w:szCs w:val="24"/>
              </w:rPr>
            </w:pPr>
            <w:r w:rsidRPr="00CD7716">
              <w:rPr>
                <w:sz w:val="24"/>
                <w:szCs w:val="24"/>
              </w:rPr>
              <w:t>Количество муниципальных служащих, прошедших профессиональную переподготовку, повышение квалификации</w:t>
            </w:r>
            <w:r w:rsidR="004600D5" w:rsidRPr="00CD7716">
              <w:rPr>
                <w:sz w:val="24"/>
                <w:szCs w:val="24"/>
              </w:rPr>
              <w:t>,</w:t>
            </w:r>
            <w:r w:rsidR="004600D5" w:rsidRPr="005B2C00">
              <w:rPr>
                <w:sz w:val="24"/>
                <w:szCs w:val="24"/>
              </w:rPr>
              <w:t xml:space="preserve"> чел.</w:t>
            </w:r>
          </w:p>
        </w:tc>
        <w:tc>
          <w:tcPr>
            <w:tcW w:w="1490" w:type="pct"/>
            <w:tcBorders>
              <w:top w:val="single" w:sz="4" w:space="0" w:color="auto"/>
              <w:left w:val="single" w:sz="4" w:space="0" w:color="auto"/>
              <w:bottom w:val="single" w:sz="4" w:space="0" w:color="auto"/>
              <w:right w:val="single" w:sz="4" w:space="0" w:color="auto"/>
            </w:tcBorders>
          </w:tcPr>
          <w:p w:rsidR="004600D5" w:rsidRPr="005B2C00" w:rsidRDefault="004600D5" w:rsidP="00462142">
            <w:pPr>
              <w:widowControl w:val="0"/>
              <w:jc w:val="both"/>
              <w:rPr>
                <w:sz w:val="24"/>
                <w:szCs w:val="24"/>
              </w:rPr>
            </w:pPr>
            <w:r w:rsidRPr="005B2C00">
              <w:rPr>
                <w:sz w:val="24"/>
                <w:szCs w:val="24"/>
              </w:rPr>
              <w:t>Абсолютный показатель</w:t>
            </w:r>
          </w:p>
        </w:tc>
        <w:tc>
          <w:tcPr>
            <w:tcW w:w="1842" w:type="pct"/>
            <w:tcBorders>
              <w:top w:val="single" w:sz="4" w:space="0" w:color="auto"/>
              <w:left w:val="single" w:sz="4" w:space="0" w:color="auto"/>
              <w:bottom w:val="single" w:sz="4" w:space="0" w:color="auto"/>
            </w:tcBorders>
          </w:tcPr>
          <w:p w:rsidR="004600D5" w:rsidRPr="005B2C00" w:rsidRDefault="004600D5" w:rsidP="00462142">
            <w:pPr>
              <w:widowControl w:val="0"/>
              <w:jc w:val="both"/>
              <w:rPr>
                <w:sz w:val="24"/>
                <w:szCs w:val="24"/>
              </w:rPr>
            </w:pPr>
            <w:r w:rsidRPr="005B2C00">
              <w:rPr>
                <w:sz w:val="24"/>
                <w:szCs w:val="24"/>
              </w:rPr>
              <w:t>Заключение договора (муниципальные кон</w:t>
            </w:r>
            <w:r>
              <w:rPr>
                <w:sz w:val="24"/>
                <w:szCs w:val="24"/>
              </w:rPr>
              <w:t>т</w:t>
            </w:r>
            <w:r w:rsidRPr="005B2C00">
              <w:rPr>
                <w:sz w:val="24"/>
                <w:szCs w:val="24"/>
              </w:rPr>
              <w:t>ракты) на обучение в отчетном году</w:t>
            </w:r>
          </w:p>
        </w:tc>
      </w:tr>
    </w:tbl>
    <w:p w:rsidR="00CF7537" w:rsidRDefault="00CF7537" w:rsidP="004600D5">
      <w:pPr>
        <w:pStyle w:val="ConsPlusNormal"/>
        <w:rPr>
          <w:rFonts w:ascii="Courier New" w:eastAsia="Times New Roman" w:hAnsi="Courier New" w:cs="Courier New"/>
        </w:rPr>
      </w:pPr>
    </w:p>
    <w:sectPr w:rsidR="00CF7537" w:rsidSect="005B2C00">
      <w:pgSz w:w="16838" w:h="11905" w:orient="landscape"/>
      <w:pgMar w:top="284" w:right="1134" w:bottom="851" w:left="70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A2A" w:rsidRDefault="00AC6A2A">
      <w:r>
        <w:separator/>
      </w:r>
    </w:p>
  </w:endnote>
  <w:endnote w:type="continuationSeparator" w:id="0">
    <w:p w:rsidR="00AC6A2A" w:rsidRDefault="00AC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A2A" w:rsidRDefault="00AC6A2A">
      <w:r>
        <w:separator/>
      </w:r>
    </w:p>
  </w:footnote>
  <w:footnote w:type="continuationSeparator" w:id="0">
    <w:p w:rsidR="00AC6A2A" w:rsidRDefault="00AC6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071293"/>
      <w:docPartObj>
        <w:docPartGallery w:val="Page Numbers (Top of Page)"/>
        <w:docPartUnique/>
      </w:docPartObj>
    </w:sdtPr>
    <w:sdtEndPr/>
    <w:sdtContent>
      <w:p w:rsidR="00462142" w:rsidRDefault="00462142">
        <w:pPr>
          <w:pStyle w:val="a3"/>
          <w:jc w:val="center"/>
        </w:pPr>
      </w:p>
      <w:p w:rsidR="00462142" w:rsidRDefault="00AC6A2A">
        <w:pPr>
          <w:pStyle w:val="a3"/>
          <w:jc w:val="center"/>
        </w:pPr>
      </w:p>
    </w:sdtContent>
  </w:sdt>
  <w:p w:rsidR="00462142" w:rsidRDefault="0046214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E73C9"/>
    <w:multiLevelType w:val="hybridMultilevel"/>
    <w:tmpl w:val="257EC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E23E12"/>
    <w:multiLevelType w:val="multilevel"/>
    <w:tmpl w:val="03E8440A"/>
    <w:lvl w:ilvl="0">
      <w:start w:val="7"/>
      <w:numFmt w:val="decimal"/>
      <w:lvlText w:val="%1."/>
      <w:lvlJc w:val="left"/>
      <w:pPr>
        <w:ind w:left="450" w:hanging="450"/>
      </w:pPr>
      <w:rPr>
        <w:rFonts w:hint="default"/>
        <w:color w:val="000000"/>
      </w:rPr>
    </w:lvl>
    <w:lvl w:ilvl="1">
      <w:start w:val="1"/>
      <w:numFmt w:val="decimal"/>
      <w:lvlText w:val="%1.%2."/>
      <w:lvlJc w:val="left"/>
      <w:pPr>
        <w:ind w:left="1455" w:hanging="720"/>
      </w:pPr>
      <w:rPr>
        <w:rFonts w:hint="default"/>
        <w:color w:val="000000"/>
      </w:rPr>
    </w:lvl>
    <w:lvl w:ilvl="2">
      <w:start w:val="1"/>
      <w:numFmt w:val="decimal"/>
      <w:lvlText w:val="%1.%2.%3."/>
      <w:lvlJc w:val="left"/>
      <w:pPr>
        <w:ind w:left="2190" w:hanging="720"/>
      </w:pPr>
      <w:rPr>
        <w:rFonts w:hint="default"/>
        <w:color w:val="000000"/>
      </w:rPr>
    </w:lvl>
    <w:lvl w:ilvl="3">
      <w:start w:val="1"/>
      <w:numFmt w:val="decimal"/>
      <w:lvlText w:val="%1.%2.%3.%4."/>
      <w:lvlJc w:val="left"/>
      <w:pPr>
        <w:ind w:left="3285" w:hanging="1080"/>
      </w:pPr>
      <w:rPr>
        <w:rFonts w:hint="default"/>
        <w:color w:val="000000"/>
      </w:rPr>
    </w:lvl>
    <w:lvl w:ilvl="4">
      <w:start w:val="1"/>
      <w:numFmt w:val="decimal"/>
      <w:lvlText w:val="%1.%2.%3.%4.%5."/>
      <w:lvlJc w:val="left"/>
      <w:pPr>
        <w:ind w:left="4020" w:hanging="1080"/>
      </w:pPr>
      <w:rPr>
        <w:rFonts w:hint="default"/>
        <w:color w:val="000000"/>
      </w:rPr>
    </w:lvl>
    <w:lvl w:ilvl="5">
      <w:start w:val="1"/>
      <w:numFmt w:val="decimal"/>
      <w:lvlText w:val="%1.%2.%3.%4.%5.%6."/>
      <w:lvlJc w:val="left"/>
      <w:pPr>
        <w:ind w:left="5115" w:hanging="1440"/>
      </w:pPr>
      <w:rPr>
        <w:rFonts w:hint="default"/>
        <w:color w:val="000000"/>
      </w:rPr>
    </w:lvl>
    <w:lvl w:ilvl="6">
      <w:start w:val="1"/>
      <w:numFmt w:val="decimal"/>
      <w:lvlText w:val="%1.%2.%3.%4.%5.%6.%7."/>
      <w:lvlJc w:val="left"/>
      <w:pPr>
        <w:ind w:left="6210" w:hanging="1800"/>
      </w:pPr>
      <w:rPr>
        <w:rFonts w:hint="default"/>
        <w:color w:val="000000"/>
      </w:rPr>
    </w:lvl>
    <w:lvl w:ilvl="7">
      <w:start w:val="1"/>
      <w:numFmt w:val="decimal"/>
      <w:lvlText w:val="%1.%2.%3.%4.%5.%6.%7.%8."/>
      <w:lvlJc w:val="left"/>
      <w:pPr>
        <w:ind w:left="6945" w:hanging="1800"/>
      </w:pPr>
      <w:rPr>
        <w:rFonts w:hint="default"/>
        <w:color w:val="000000"/>
      </w:rPr>
    </w:lvl>
    <w:lvl w:ilvl="8">
      <w:start w:val="1"/>
      <w:numFmt w:val="decimal"/>
      <w:lvlText w:val="%1.%2.%3.%4.%5.%6.%7.%8.%9."/>
      <w:lvlJc w:val="left"/>
      <w:pPr>
        <w:ind w:left="8040" w:hanging="2160"/>
      </w:pPr>
      <w:rPr>
        <w:rFonts w:hint="default"/>
        <w:color w:val="000000"/>
      </w:rPr>
    </w:lvl>
  </w:abstractNum>
  <w:abstractNum w:abstractNumId="2">
    <w:nsid w:val="1B5256AE"/>
    <w:multiLevelType w:val="hybridMultilevel"/>
    <w:tmpl w:val="A0B01CD0"/>
    <w:lvl w:ilvl="0" w:tplc="59048750">
      <w:start w:val="1"/>
      <w:numFmt w:val="decimal"/>
      <w:lvlText w:val="%1."/>
      <w:lvlJc w:val="left"/>
      <w:pPr>
        <w:ind w:left="1924" w:hanging="12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7F40573"/>
    <w:multiLevelType w:val="hybridMultilevel"/>
    <w:tmpl w:val="43E88F24"/>
    <w:lvl w:ilvl="0" w:tplc="0772DCCE">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7D67F3"/>
    <w:multiLevelType w:val="hybridMultilevel"/>
    <w:tmpl w:val="0B9A9064"/>
    <w:lvl w:ilvl="0" w:tplc="D6CCCA5E">
      <w:start w:val="2024"/>
      <w:numFmt w:val="decimal"/>
      <w:lvlText w:val="%1"/>
      <w:lvlJc w:val="left"/>
      <w:pPr>
        <w:ind w:left="1320" w:hanging="60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0EE5CA9"/>
    <w:multiLevelType w:val="multilevel"/>
    <w:tmpl w:val="FEC80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8B4228"/>
    <w:multiLevelType w:val="hybridMultilevel"/>
    <w:tmpl w:val="8D569B90"/>
    <w:lvl w:ilvl="0" w:tplc="27AC73C4">
      <w:start w:val="1"/>
      <w:numFmt w:val="decimal"/>
      <w:lvlText w:val="%1."/>
      <w:lvlJc w:val="left"/>
      <w:pPr>
        <w:ind w:left="5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A8419F1"/>
    <w:multiLevelType w:val="hybridMultilevel"/>
    <w:tmpl w:val="99EEDD70"/>
    <w:lvl w:ilvl="0" w:tplc="6CC2BFB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53112B"/>
    <w:multiLevelType w:val="hybridMultilevel"/>
    <w:tmpl w:val="6E901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811DF1"/>
    <w:multiLevelType w:val="hybridMultilevel"/>
    <w:tmpl w:val="09E6F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5876D6"/>
    <w:multiLevelType w:val="multilevel"/>
    <w:tmpl w:val="2160D156"/>
    <w:lvl w:ilvl="0">
      <w:start w:val="1"/>
      <w:numFmt w:val="decimal"/>
      <w:lvlText w:val="%1."/>
      <w:lvlJc w:val="left"/>
      <w:pPr>
        <w:ind w:left="1833" w:hanging="112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1">
    <w:nsid w:val="51131578"/>
    <w:multiLevelType w:val="hybridMultilevel"/>
    <w:tmpl w:val="43B60434"/>
    <w:lvl w:ilvl="0" w:tplc="BEAA3A42">
      <w:start w:val="2025"/>
      <w:numFmt w:val="decimal"/>
      <w:lvlText w:val="%1"/>
      <w:lvlJc w:val="left"/>
      <w:pPr>
        <w:ind w:left="1320" w:hanging="60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E62211F"/>
    <w:multiLevelType w:val="hybridMultilevel"/>
    <w:tmpl w:val="ADEE0F68"/>
    <w:lvl w:ilvl="0" w:tplc="D0A62E0A">
      <w:start w:val="2019"/>
      <w:numFmt w:val="decimal"/>
      <w:lvlText w:val="%1"/>
      <w:lvlJc w:val="left"/>
      <w:pPr>
        <w:ind w:left="1320" w:hanging="60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EBB74A9"/>
    <w:multiLevelType w:val="hybridMultilevel"/>
    <w:tmpl w:val="CD48C71C"/>
    <w:lvl w:ilvl="0" w:tplc="AB14A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6602F23"/>
    <w:multiLevelType w:val="multilevel"/>
    <w:tmpl w:val="FE6C046A"/>
    <w:lvl w:ilvl="0">
      <w:start w:val="7"/>
      <w:numFmt w:val="decimal"/>
      <w:lvlText w:val="%1."/>
      <w:lvlJc w:val="left"/>
      <w:pPr>
        <w:ind w:left="450" w:hanging="450"/>
      </w:pPr>
      <w:rPr>
        <w:rFonts w:hint="default"/>
        <w:color w:val="000000"/>
      </w:rPr>
    </w:lvl>
    <w:lvl w:ilvl="1">
      <w:start w:val="3"/>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5">
    <w:nsid w:val="6B334A2D"/>
    <w:multiLevelType w:val="hybridMultilevel"/>
    <w:tmpl w:val="EA847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DAF742D"/>
    <w:multiLevelType w:val="hybridMultilevel"/>
    <w:tmpl w:val="C46C17B8"/>
    <w:lvl w:ilvl="0" w:tplc="83B40DEE">
      <w:start w:val="2025"/>
      <w:numFmt w:val="decimal"/>
      <w:lvlText w:val="%1"/>
      <w:lvlJc w:val="left"/>
      <w:pPr>
        <w:ind w:left="1425" w:hanging="60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3"/>
  </w:num>
  <w:num w:numId="5">
    <w:abstractNumId w:val="7"/>
  </w:num>
  <w:num w:numId="6">
    <w:abstractNumId w:val="16"/>
  </w:num>
  <w:num w:numId="7">
    <w:abstractNumId w:val="15"/>
  </w:num>
  <w:num w:numId="8">
    <w:abstractNumId w:val="11"/>
  </w:num>
  <w:num w:numId="9">
    <w:abstractNumId w:val="12"/>
  </w:num>
  <w:num w:numId="10">
    <w:abstractNumId w:val="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1"/>
  </w:num>
  <w:num w:numId="15">
    <w:abstractNumId w:val="0"/>
  </w:num>
  <w:num w:numId="16">
    <w:abstractNumId w:val="10"/>
  </w:num>
  <w:num w:numId="17">
    <w:abstractNumId w:val="1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2DE"/>
    <w:rsid w:val="00002571"/>
    <w:rsid w:val="000042BE"/>
    <w:rsid w:val="00007AFA"/>
    <w:rsid w:val="0001651F"/>
    <w:rsid w:val="000346BF"/>
    <w:rsid w:val="000403F4"/>
    <w:rsid w:val="00045020"/>
    <w:rsid w:val="00072052"/>
    <w:rsid w:val="000766BF"/>
    <w:rsid w:val="00080680"/>
    <w:rsid w:val="000910DF"/>
    <w:rsid w:val="000A1633"/>
    <w:rsid w:val="000A3DD3"/>
    <w:rsid w:val="000C74FC"/>
    <w:rsid w:val="000E0AF9"/>
    <w:rsid w:val="000F064A"/>
    <w:rsid w:val="0011241A"/>
    <w:rsid w:val="00140C3D"/>
    <w:rsid w:val="00143863"/>
    <w:rsid w:val="0017588A"/>
    <w:rsid w:val="001759F9"/>
    <w:rsid w:val="0018793A"/>
    <w:rsid w:val="001938EE"/>
    <w:rsid w:val="001951AF"/>
    <w:rsid w:val="00197A8D"/>
    <w:rsid w:val="001B4333"/>
    <w:rsid w:val="001B6BF9"/>
    <w:rsid w:val="001C3B50"/>
    <w:rsid w:val="001D535F"/>
    <w:rsid w:val="001D5361"/>
    <w:rsid w:val="001D65AC"/>
    <w:rsid w:val="001D76AC"/>
    <w:rsid w:val="00202C72"/>
    <w:rsid w:val="0022060D"/>
    <w:rsid w:val="00247D65"/>
    <w:rsid w:val="00253AE5"/>
    <w:rsid w:val="00262B0F"/>
    <w:rsid w:val="00265B99"/>
    <w:rsid w:val="00272948"/>
    <w:rsid w:val="002806D8"/>
    <w:rsid w:val="00296F4A"/>
    <w:rsid w:val="002B370B"/>
    <w:rsid w:val="002C30BC"/>
    <w:rsid w:val="002E3246"/>
    <w:rsid w:val="002E3864"/>
    <w:rsid w:val="002E69A0"/>
    <w:rsid w:val="003018AA"/>
    <w:rsid w:val="003054D8"/>
    <w:rsid w:val="003304FA"/>
    <w:rsid w:val="003360B4"/>
    <w:rsid w:val="003371BF"/>
    <w:rsid w:val="00343838"/>
    <w:rsid w:val="00347985"/>
    <w:rsid w:val="00350EEC"/>
    <w:rsid w:val="00354082"/>
    <w:rsid w:val="00354CF6"/>
    <w:rsid w:val="0036288D"/>
    <w:rsid w:val="00362A71"/>
    <w:rsid w:val="003B4B8E"/>
    <w:rsid w:val="003C5F61"/>
    <w:rsid w:val="003D3BCA"/>
    <w:rsid w:val="003E286B"/>
    <w:rsid w:val="00407FE4"/>
    <w:rsid w:val="00413CC7"/>
    <w:rsid w:val="00426D5F"/>
    <w:rsid w:val="004332B3"/>
    <w:rsid w:val="004337BC"/>
    <w:rsid w:val="00440D8E"/>
    <w:rsid w:val="0045769A"/>
    <w:rsid w:val="004600D5"/>
    <w:rsid w:val="00462142"/>
    <w:rsid w:val="00483FF0"/>
    <w:rsid w:val="00485E6D"/>
    <w:rsid w:val="004A50CD"/>
    <w:rsid w:val="004B3BD9"/>
    <w:rsid w:val="004B4FCA"/>
    <w:rsid w:val="004C2B3C"/>
    <w:rsid w:val="004D1674"/>
    <w:rsid w:val="004E39A1"/>
    <w:rsid w:val="004E61C2"/>
    <w:rsid w:val="004E7B9E"/>
    <w:rsid w:val="004F13BA"/>
    <w:rsid w:val="004F31CB"/>
    <w:rsid w:val="00520E72"/>
    <w:rsid w:val="00521143"/>
    <w:rsid w:val="00535D30"/>
    <w:rsid w:val="00547068"/>
    <w:rsid w:val="00547403"/>
    <w:rsid w:val="00547CD7"/>
    <w:rsid w:val="005516E5"/>
    <w:rsid w:val="00567416"/>
    <w:rsid w:val="00583FA6"/>
    <w:rsid w:val="0059477A"/>
    <w:rsid w:val="005948FE"/>
    <w:rsid w:val="005B1672"/>
    <w:rsid w:val="005B2C00"/>
    <w:rsid w:val="005C77E9"/>
    <w:rsid w:val="005D791F"/>
    <w:rsid w:val="005F0A25"/>
    <w:rsid w:val="005F30CB"/>
    <w:rsid w:val="005F6684"/>
    <w:rsid w:val="00604161"/>
    <w:rsid w:val="00606155"/>
    <w:rsid w:val="006230A7"/>
    <w:rsid w:val="006419D4"/>
    <w:rsid w:val="00661FED"/>
    <w:rsid w:val="00662F08"/>
    <w:rsid w:val="00683B40"/>
    <w:rsid w:val="00691AEC"/>
    <w:rsid w:val="0069412B"/>
    <w:rsid w:val="006A2A22"/>
    <w:rsid w:val="006A567E"/>
    <w:rsid w:val="006B4F9F"/>
    <w:rsid w:val="006C1A52"/>
    <w:rsid w:val="006D036F"/>
    <w:rsid w:val="006D399F"/>
    <w:rsid w:val="006E414F"/>
    <w:rsid w:val="006F6DA9"/>
    <w:rsid w:val="00731EF2"/>
    <w:rsid w:val="007418F3"/>
    <w:rsid w:val="00743C2F"/>
    <w:rsid w:val="00750253"/>
    <w:rsid w:val="0075669D"/>
    <w:rsid w:val="0076146E"/>
    <w:rsid w:val="00766C08"/>
    <w:rsid w:val="00771252"/>
    <w:rsid w:val="007739DD"/>
    <w:rsid w:val="00774913"/>
    <w:rsid w:val="00781279"/>
    <w:rsid w:val="00790641"/>
    <w:rsid w:val="00792F4D"/>
    <w:rsid w:val="007A533E"/>
    <w:rsid w:val="007A5EBA"/>
    <w:rsid w:val="007A651B"/>
    <w:rsid w:val="007B577B"/>
    <w:rsid w:val="007D226E"/>
    <w:rsid w:val="007F26F7"/>
    <w:rsid w:val="008068ED"/>
    <w:rsid w:val="00816672"/>
    <w:rsid w:val="00816D22"/>
    <w:rsid w:val="008472C8"/>
    <w:rsid w:val="00855633"/>
    <w:rsid w:val="008569DB"/>
    <w:rsid w:val="00860419"/>
    <w:rsid w:val="008613FE"/>
    <w:rsid w:val="008956DC"/>
    <w:rsid w:val="00896065"/>
    <w:rsid w:val="008A1290"/>
    <w:rsid w:val="008B0967"/>
    <w:rsid w:val="008B4D7C"/>
    <w:rsid w:val="008B6E41"/>
    <w:rsid w:val="008C002C"/>
    <w:rsid w:val="008C1E7C"/>
    <w:rsid w:val="008C529E"/>
    <w:rsid w:val="008C52DE"/>
    <w:rsid w:val="008C6791"/>
    <w:rsid w:val="008D2901"/>
    <w:rsid w:val="008E20F3"/>
    <w:rsid w:val="008E2D6F"/>
    <w:rsid w:val="008F445C"/>
    <w:rsid w:val="009059A2"/>
    <w:rsid w:val="00927914"/>
    <w:rsid w:val="0094222E"/>
    <w:rsid w:val="00956DE6"/>
    <w:rsid w:val="00971DA9"/>
    <w:rsid w:val="00972F57"/>
    <w:rsid w:val="00973296"/>
    <w:rsid w:val="0098322F"/>
    <w:rsid w:val="00996EFC"/>
    <w:rsid w:val="009A7A19"/>
    <w:rsid w:val="009D0CA0"/>
    <w:rsid w:val="009F0E93"/>
    <w:rsid w:val="009F4D8B"/>
    <w:rsid w:val="009F74C2"/>
    <w:rsid w:val="00A12D83"/>
    <w:rsid w:val="00A15766"/>
    <w:rsid w:val="00A37080"/>
    <w:rsid w:val="00A431B5"/>
    <w:rsid w:val="00A62DDD"/>
    <w:rsid w:val="00A6493C"/>
    <w:rsid w:val="00A65670"/>
    <w:rsid w:val="00A9150E"/>
    <w:rsid w:val="00AA46F9"/>
    <w:rsid w:val="00AB10AA"/>
    <w:rsid w:val="00AB259E"/>
    <w:rsid w:val="00AC1288"/>
    <w:rsid w:val="00AC6A2A"/>
    <w:rsid w:val="00AD2393"/>
    <w:rsid w:val="00AD7184"/>
    <w:rsid w:val="00AD73BD"/>
    <w:rsid w:val="00B13965"/>
    <w:rsid w:val="00B139C3"/>
    <w:rsid w:val="00B249E7"/>
    <w:rsid w:val="00B32D68"/>
    <w:rsid w:val="00B45142"/>
    <w:rsid w:val="00B45BC6"/>
    <w:rsid w:val="00B624E7"/>
    <w:rsid w:val="00B874D3"/>
    <w:rsid w:val="00BA1EC9"/>
    <w:rsid w:val="00BB1C8C"/>
    <w:rsid w:val="00BC346E"/>
    <w:rsid w:val="00BD19E6"/>
    <w:rsid w:val="00BE232C"/>
    <w:rsid w:val="00BE37E1"/>
    <w:rsid w:val="00BF41DA"/>
    <w:rsid w:val="00C0301F"/>
    <w:rsid w:val="00C14CA8"/>
    <w:rsid w:val="00C20C05"/>
    <w:rsid w:val="00C210B1"/>
    <w:rsid w:val="00C21694"/>
    <w:rsid w:val="00C35CEF"/>
    <w:rsid w:val="00C40132"/>
    <w:rsid w:val="00C43123"/>
    <w:rsid w:val="00C50767"/>
    <w:rsid w:val="00C81517"/>
    <w:rsid w:val="00C873CC"/>
    <w:rsid w:val="00CA1ABB"/>
    <w:rsid w:val="00CB25D8"/>
    <w:rsid w:val="00CC1A24"/>
    <w:rsid w:val="00CD3158"/>
    <w:rsid w:val="00CD4C86"/>
    <w:rsid w:val="00CD5D4B"/>
    <w:rsid w:val="00CD7716"/>
    <w:rsid w:val="00CF35EE"/>
    <w:rsid w:val="00CF7537"/>
    <w:rsid w:val="00CF763D"/>
    <w:rsid w:val="00D21618"/>
    <w:rsid w:val="00D301EC"/>
    <w:rsid w:val="00D4121B"/>
    <w:rsid w:val="00D448D0"/>
    <w:rsid w:val="00D479C1"/>
    <w:rsid w:val="00D61C1A"/>
    <w:rsid w:val="00D73928"/>
    <w:rsid w:val="00D971CD"/>
    <w:rsid w:val="00DA1ABF"/>
    <w:rsid w:val="00DA63FE"/>
    <w:rsid w:val="00DF660E"/>
    <w:rsid w:val="00E121DE"/>
    <w:rsid w:val="00E262B4"/>
    <w:rsid w:val="00E44DF7"/>
    <w:rsid w:val="00E5127A"/>
    <w:rsid w:val="00E5574C"/>
    <w:rsid w:val="00E5675C"/>
    <w:rsid w:val="00E60CF0"/>
    <w:rsid w:val="00E631FD"/>
    <w:rsid w:val="00E65CFA"/>
    <w:rsid w:val="00E72550"/>
    <w:rsid w:val="00E81DBE"/>
    <w:rsid w:val="00E847D9"/>
    <w:rsid w:val="00EA64D2"/>
    <w:rsid w:val="00EB0198"/>
    <w:rsid w:val="00EB7F79"/>
    <w:rsid w:val="00ED6778"/>
    <w:rsid w:val="00EF66C6"/>
    <w:rsid w:val="00F1487F"/>
    <w:rsid w:val="00F5690C"/>
    <w:rsid w:val="00F6149D"/>
    <w:rsid w:val="00FA1158"/>
    <w:rsid w:val="00FA1B27"/>
    <w:rsid w:val="00FA32DE"/>
    <w:rsid w:val="00FA58D6"/>
    <w:rsid w:val="00FB1F31"/>
    <w:rsid w:val="00FB3B0E"/>
    <w:rsid w:val="00FB7E25"/>
    <w:rsid w:val="00FC4DA4"/>
    <w:rsid w:val="00FC6991"/>
    <w:rsid w:val="00FD5F37"/>
    <w:rsid w:val="00FF2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3928"/>
    <w:pPr>
      <w:overflowPunct w:val="0"/>
      <w:autoSpaceDE w:val="0"/>
      <w:autoSpaceDN w:val="0"/>
      <w:adjustRightInd w:val="0"/>
      <w:textAlignment w:val="baseline"/>
    </w:pPr>
  </w:style>
  <w:style w:type="paragraph" w:styleId="1">
    <w:name w:val="heading 1"/>
    <w:basedOn w:val="a"/>
    <w:next w:val="a"/>
    <w:link w:val="10"/>
    <w:qFormat/>
    <w:rsid w:val="00D73928"/>
    <w:pPr>
      <w:keepNext/>
      <w:spacing w:before="600" w:after="120"/>
      <w:jc w:val="center"/>
      <w:outlineLvl w:val="0"/>
    </w:pPr>
    <w:rPr>
      <w:b/>
      <w:sz w:val="44"/>
    </w:rPr>
  </w:style>
  <w:style w:type="paragraph" w:styleId="2">
    <w:name w:val="heading 2"/>
    <w:basedOn w:val="a"/>
    <w:next w:val="a"/>
    <w:link w:val="20"/>
    <w:qFormat/>
    <w:rsid w:val="00816D22"/>
    <w:pPr>
      <w:keepNext/>
      <w:overflowPunct/>
      <w:autoSpaceDE/>
      <w:autoSpaceDN/>
      <w:adjustRightInd/>
      <w:spacing w:before="240" w:after="60"/>
      <w:textAlignment w:val="auto"/>
      <w:outlineLvl w:val="1"/>
    </w:pPr>
    <w:rPr>
      <w:rFonts w:ascii="Arial" w:hAnsi="Arial" w:cs="Arial"/>
      <w:b/>
      <w:bCs/>
      <w:i/>
      <w:iCs/>
      <w:sz w:val="28"/>
      <w:szCs w:val="28"/>
    </w:rPr>
  </w:style>
  <w:style w:type="paragraph" w:styleId="3">
    <w:name w:val="heading 3"/>
    <w:basedOn w:val="a"/>
    <w:next w:val="a"/>
    <w:link w:val="30"/>
    <w:qFormat/>
    <w:rsid w:val="00816D22"/>
    <w:pPr>
      <w:keepNext/>
      <w:overflowPunct/>
      <w:autoSpaceDE/>
      <w:autoSpaceDN/>
      <w:adjustRightInd/>
      <w:spacing w:before="240" w:after="60"/>
      <w:textAlignment w:val="auto"/>
      <w:outlineLvl w:val="2"/>
    </w:pPr>
    <w:rPr>
      <w:rFonts w:ascii="Arial" w:hAnsi="Arial" w:cs="Arial"/>
      <w:b/>
      <w:bCs/>
      <w:sz w:val="26"/>
      <w:szCs w:val="26"/>
    </w:rPr>
  </w:style>
  <w:style w:type="paragraph" w:styleId="4">
    <w:name w:val="heading 4"/>
    <w:basedOn w:val="a"/>
    <w:next w:val="a"/>
    <w:link w:val="40"/>
    <w:qFormat/>
    <w:rsid w:val="00816D22"/>
    <w:pPr>
      <w:keepNext/>
      <w:overflowPunct/>
      <w:autoSpaceDE/>
      <w:autoSpaceDN/>
      <w:adjustRightInd/>
      <w:spacing w:before="240" w:after="60"/>
      <w:textAlignment w:val="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73928"/>
    <w:pPr>
      <w:tabs>
        <w:tab w:val="center" w:pos="4677"/>
        <w:tab w:val="right" w:pos="9355"/>
      </w:tabs>
    </w:pPr>
  </w:style>
  <w:style w:type="paragraph" w:styleId="a5">
    <w:name w:val="Balloon Text"/>
    <w:basedOn w:val="a"/>
    <w:link w:val="a6"/>
    <w:uiPriority w:val="99"/>
    <w:rsid w:val="00A15766"/>
    <w:rPr>
      <w:rFonts w:ascii="Tahoma" w:hAnsi="Tahoma" w:cs="Tahoma"/>
      <w:sz w:val="16"/>
      <w:szCs w:val="16"/>
    </w:rPr>
  </w:style>
  <w:style w:type="character" w:customStyle="1" w:styleId="a6">
    <w:name w:val="Текст выноски Знак"/>
    <w:link w:val="a5"/>
    <w:uiPriority w:val="99"/>
    <w:rsid w:val="00A15766"/>
    <w:rPr>
      <w:rFonts w:ascii="Tahoma" w:hAnsi="Tahoma" w:cs="Tahoma"/>
      <w:sz w:val="16"/>
      <w:szCs w:val="16"/>
    </w:rPr>
  </w:style>
  <w:style w:type="paragraph" w:styleId="a7">
    <w:name w:val="List Paragraph"/>
    <w:basedOn w:val="a"/>
    <w:link w:val="a8"/>
    <w:uiPriority w:val="34"/>
    <w:qFormat/>
    <w:rsid w:val="00790641"/>
    <w:pPr>
      <w:ind w:left="720"/>
      <w:contextualSpacing/>
    </w:pPr>
  </w:style>
  <w:style w:type="paragraph" w:styleId="a9">
    <w:name w:val="Body Text"/>
    <w:basedOn w:val="a"/>
    <w:link w:val="aa"/>
    <w:rsid w:val="00BD19E6"/>
    <w:pPr>
      <w:jc w:val="both"/>
    </w:pPr>
  </w:style>
  <w:style w:type="character" w:customStyle="1" w:styleId="aa">
    <w:name w:val="Основной текст Знак"/>
    <w:basedOn w:val="a0"/>
    <w:link w:val="a9"/>
    <w:rsid w:val="00BD19E6"/>
  </w:style>
  <w:style w:type="character" w:styleId="ab">
    <w:name w:val="Hyperlink"/>
    <w:basedOn w:val="a0"/>
    <w:uiPriority w:val="99"/>
    <w:rsid w:val="0036288D"/>
    <w:rPr>
      <w:rFonts w:cs="Times New Roman"/>
      <w:color w:val="0000FF"/>
      <w:u w:val="single"/>
    </w:rPr>
  </w:style>
  <w:style w:type="character" w:customStyle="1" w:styleId="10">
    <w:name w:val="Заголовок 1 Знак"/>
    <w:basedOn w:val="a0"/>
    <w:link w:val="1"/>
    <w:rsid w:val="0036288D"/>
    <w:rPr>
      <w:b/>
      <w:sz w:val="44"/>
    </w:rPr>
  </w:style>
  <w:style w:type="character" w:customStyle="1" w:styleId="21">
    <w:name w:val="Основной текст (2)"/>
    <w:rsid w:val="0036288D"/>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styleId="ac">
    <w:name w:val="annotation reference"/>
    <w:basedOn w:val="a0"/>
    <w:uiPriority w:val="99"/>
    <w:unhideWhenUsed/>
    <w:rsid w:val="0036288D"/>
    <w:rPr>
      <w:sz w:val="16"/>
      <w:szCs w:val="16"/>
    </w:rPr>
  </w:style>
  <w:style w:type="table" w:customStyle="1" w:styleId="11">
    <w:name w:val="Сетка таблицы1"/>
    <w:basedOn w:val="a1"/>
    <w:next w:val="ad"/>
    <w:rsid w:val="0036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36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Гипертекстовая ссылка"/>
    <w:basedOn w:val="a0"/>
    <w:qFormat/>
    <w:rsid w:val="00DF660E"/>
    <w:rPr>
      <w:b w:val="0"/>
      <w:bCs w:val="0"/>
      <w:color w:val="106BBE"/>
    </w:rPr>
  </w:style>
  <w:style w:type="character" w:customStyle="1" w:styleId="af">
    <w:name w:val="Цветовое выделение для Текст"/>
    <w:qFormat/>
    <w:rsid w:val="00DF660E"/>
  </w:style>
  <w:style w:type="paragraph" w:customStyle="1" w:styleId="docdata">
    <w:name w:val="docdata"/>
    <w:aliases w:val="docy,v5,18791,bqiaagaaeyqcaaagiaiaaangqgaabvrcaaaaaaaaaaaaaaaaaaaaaaaaaaaaaaaaaaaaaaaaaaaaaaaaaaaaaaaaaaaaaaaaaaaaaaaaaaaaaaaaaaaaaaaaaaaaaaaaaaaaaaaaaaaaaaaaaaaaaaaaaaaaaaaaaaaaaaaaaaaaaaaaaaaaaaaaaaaaaaaaaaaaaaaaaaaaaaaaaaaaaaaaaaaaaaaaaaaaaaa"/>
    <w:basedOn w:val="a"/>
    <w:rsid w:val="00DF660E"/>
    <w:pPr>
      <w:overflowPunct/>
      <w:autoSpaceDE/>
      <w:autoSpaceDN/>
      <w:adjustRightInd/>
      <w:spacing w:before="100" w:beforeAutospacing="1" w:after="100" w:afterAutospacing="1"/>
      <w:textAlignment w:val="auto"/>
    </w:pPr>
    <w:rPr>
      <w:sz w:val="24"/>
      <w:szCs w:val="24"/>
    </w:rPr>
  </w:style>
  <w:style w:type="paragraph" w:styleId="af0">
    <w:name w:val="Normal (Web)"/>
    <w:basedOn w:val="a"/>
    <w:uiPriority w:val="99"/>
    <w:unhideWhenUsed/>
    <w:rsid w:val="00DF660E"/>
    <w:pPr>
      <w:overflowPunct/>
      <w:autoSpaceDE/>
      <w:autoSpaceDN/>
      <w:adjustRightInd/>
      <w:spacing w:before="100" w:beforeAutospacing="1" w:after="100" w:afterAutospacing="1"/>
      <w:textAlignment w:val="auto"/>
    </w:pPr>
    <w:rPr>
      <w:sz w:val="24"/>
      <w:szCs w:val="24"/>
    </w:rPr>
  </w:style>
  <w:style w:type="paragraph" w:styleId="af1">
    <w:name w:val="No Spacing"/>
    <w:uiPriority w:val="1"/>
    <w:qFormat/>
    <w:rsid w:val="00B249E7"/>
    <w:rPr>
      <w:rFonts w:ascii="Calibri" w:eastAsia="Calibri" w:hAnsi="Calibri"/>
      <w:sz w:val="22"/>
      <w:szCs w:val="22"/>
      <w:lang w:eastAsia="en-US"/>
    </w:rPr>
  </w:style>
  <w:style w:type="character" w:customStyle="1" w:styleId="a8">
    <w:name w:val="Абзац списка Знак"/>
    <w:link w:val="a7"/>
    <w:uiPriority w:val="99"/>
    <w:locked/>
    <w:rsid w:val="00C81517"/>
  </w:style>
  <w:style w:type="character" w:customStyle="1" w:styleId="20">
    <w:name w:val="Заголовок 2 Знак"/>
    <w:basedOn w:val="a0"/>
    <w:link w:val="2"/>
    <w:rsid w:val="00816D22"/>
    <w:rPr>
      <w:rFonts w:ascii="Arial" w:hAnsi="Arial" w:cs="Arial"/>
      <w:b/>
      <w:bCs/>
      <w:i/>
      <w:iCs/>
      <w:sz w:val="28"/>
      <w:szCs w:val="28"/>
    </w:rPr>
  </w:style>
  <w:style w:type="character" w:customStyle="1" w:styleId="30">
    <w:name w:val="Заголовок 3 Знак"/>
    <w:basedOn w:val="a0"/>
    <w:link w:val="3"/>
    <w:rsid w:val="00816D22"/>
    <w:rPr>
      <w:rFonts w:ascii="Arial" w:hAnsi="Arial" w:cs="Arial"/>
      <w:b/>
      <w:bCs/>
      <w:sz w:val="26"/>
      <w:szCs w:val="26"/>
    </w:rPr>
  </w:style>
  <w:style w:type="character" w:customStyle="1" w:styleId="40">
    <w:name w:val="Заголовок 4 Знак"/>
    <w:basedOn w:val="a0"/>
    <w:link w:val="4"/>
    <w:rsid w:val="00816D22"/>
    <w:rPr>
      <w:b/>
      <w:bCs/>
      <w:sz w:val="28"/>
      <w:szCs w:val="28"/>
    </w:rPr>
  </w:style>
  <w:style w:type="paragraph" w:styleId="af2">
    <w:name w:val="Title"/>
    <w:basedOn w:val="a"/>
    <w:link w:val="af3"/>
    <w:qFormat/>
    <w:rsid w:val="00816D22"/>
    <w:pPr>
      <w:overflowPunct/>
      <w:autoSpaceDE/>
      <w:autoSpaceDN/>
      <w:adjustRightInd/>
      <w:jc w:val="center"/>
      <w:textAlignment w:val="auto"/>
    </w:pPr>
    <w:rPr>
      <w:b/>
      <w:sz w:val="24"/>
    </w:rPr>
  </w:style>
  <w:style w:type="character" w:customStyle="1" w:styleId="af3">
    <w:name w:val="Название Знак"/>
    <w:basedOn w:val="a0"/>
    <w:link w:val="af2"/>
    <w:rsid w:val="00816D22"/>
    <w:rPr>
      <w:b/>
      <w:sz w:val="24"/>
    </w:rPr>
  </w:style>
  <w:style w:type="paragraph" w:customStyle="1" w:styleId="ConsPlusNormal">
    <w:name w:val="ConsPlusNormal"/>
    <w:rsid w:val="0018793A"/>
    <w:pPr>
      <w:widowControl w:val="0"/>
      <w:autoSpaceDE w:val="0"/>
      <w:autoSpaceDN w:val="0"/>
    </w:pPr>
    <w:rPr>
      <w:rFonts w:ascii="Calibri" w:eastAsiaTheme="minorEastAsia" w:hAnsi="Calibri" w:cs="Calibri"/>
      <w:sz w:val="22"/>
      <w:szCs w:val="22"/>
    </w:rPr>
  </w:style>
  <w:style w:type="paragraph" w:customStyle="1" w:styleId="ConsPlusTitle">
    <w:name w:val="ConsPlusTitle"/>
    <w:rsid w:val="0018793A"/>
    <w:pPr>
      <w:widowControl w:val="0"/>
      <w:autoSpaceDE w:val="0"/>
      <w:autoSpaceDN w:val="0"/>
    </w:pPr>
    <w:rPr>
      <w:rFonts w:ascii="Calibri" w:eastAsiaTheme="minorEastAsia" w:hAnsi="Calibri" w:cs="Calibri"/>
      <w:b/>
      <w:sz w:val="22"/>
      <w:szCs w:val="22"/>
    </w:rPr>
  </w:style>
  <w:style w:type="paragraph" w:styleId="af4">
    <w:name w:val="annotation text"/>
    <w:basedOn w:val="a"/>
    <w:link w:val="af5"/>
    <w:uiPriority w:val="99"/>
    <w:unhideWhenUsed/>
    <w:rsid w:val="0018793A"/>
    <w:pPr>
      <w:overflowPunct/>
      <w:autoSpaceDE/>
      <w:autoSpaceDN/>
      <w:adjustRightInd/>
      <w:spacing w:after="200"/>
      <w:textAlignment w:val="auto"/>
    </w:pPr>
    <w:rPr>
      <w:rFonts w:asciiTheme="minorHAnsi" w:eastAsiaTheme="minorHAnsi" w:hAnsiTheme="minorHAnsi" w:cstheme="minorBidi"/>
      <w:lang w:eastAsia="en-US"/>
    </w:rPr>
  </w:style>
  <w:style w:type="character" w:customStyle="1" w:styleId="af5">
    <w:name w:val="Текст примечания Знак"/>
    <w:basedOn w:val="a0"/>
    <w:link w:val="af4"/>
    <w:uiPriority w:val="99"/>
    <w:rsid w:val="0018793A"/>
    <w:rPr>
      <w:rFonts w:asciiTheme="minorHAnsi" w:eastAsiaTheme="minorHAnsi" w:hAnsiTheme="minorHAnsi" w:cstheme="minorBidi"/>
      <w:lang w:eastAsia="en-US"/>
    </w:rPr>
  </w:style>
  <w:style w:type="paragraph" w:styleId="af6">
    <w:name w:val="footer"/>
    <w:basedOn w:val="a"/>
    <w:link w:val="af7"/>
    <w:uiPriority w:val="99"/>
    <w:rsid w:val="00072052"/>
    <w:pPr>
      <w:tabs>
        <w:tab w:val="center" w:pos="4677"/>
        <w:tab w:val="right" w:pos="9355"/>
      </w:tabs>
    </w:pPr>
  </w:style>
  <w:style w:type="character" w:customStyle="1" w:styleId="af7">
    <w:name w:val="Нижний колонтитул Знак"/>
    <w:basedOn w:val="a0"/>
    <w:link w:val="af6"/>
    <w:uiPriority w:val="99"/>
    <w:rsid w:val="00072052"/>
  </w:style>
  <w:style w:type="character" w:customStyle="1" w:styleId="a4">
    <w:name w:val="Верхний колонтитул Знак"/>
    <w:basedOn w:val="a0"/>
    <w:link w:val="a3"/>
    <w:uiPriority w:val="99"/>
    <w:rsid w:val="00072052"/>
  </w:style>
  <w:style w:type="paragraph" w:customStyle="1" w:styleId="ConsPlusNonformat">
    <w:name w:val="ConsPlusNonformat"/>
    <w:rsid w:val="00CF7537"/>
    <w:pPr>
      <w:widowControl w:val="0"/>
      <w:autoSpaceDE w:val="0"/>
      <w:autoSpaceDN w:val="0"/>
    </w:pPr>
    <w:rPr>
      <w:rFonts w:ascii="Courier New" w:eastAsiaTheme="minorEastAsia" w:hAnsi="Courier New" w:cs="Courier New"/>
      <w:szCs w:val="22"/>
    </w:rPr>
  </w:style>
  <w:style w:type="paragraph" w:customStyle="1" w:styleId="ConsPlusCell">
    <w:name w:val="ConsPlusCell"/>
    <w:rsid w:val="00CF7537"/>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CF7537"/>
    <w:pPr>
      <w:widowControl w:val="0"/>
      <w:autoSpaceDE w:val="0"/>
      <w:autoSpaceDN w:val="0"/>
    </w:pPr>
    <w:rPr>
      <w:rFonts w:ascii="Calibri" w:eastAsiaTheme="minorEastAsia" w:hAnsi="Calibri" w:cs="Calibri"/>
      <w:sz w:val="22"/>
      <w:szCs w:val="22"/>
    </w:rPr>
  </w:style>
  <w:style w:type="paragraph" w:customStyle="1" w:styleId="ConsPlusTitlePage">
    <w:name w:val="ConsPlusTitlePage"/>
    <w:rsid w:val="00CF7537"/>
    <w:pPr>
      <w:widowControl w:val="0"/>
      <w:autoSpaceDE w:val="0"/>
      <w:autoSpaceDN w:val="0"/>
    </w:pPr>
    <w:rPr>
      <w:rFonts w:ascii="Tahoma" w:eastAsiaTheme="minorEastAsia" w:hAnsi="Tahoma" w:cs="Tahoma"/>
      <w:szCs w:val="22"/>
    </w:rPr>
  </w:style>
  <w:style w:type="paragraph" w:customStyle="1" w:styleId="ConsPlusJurTerm">
    <w:name w:val="ConsPlusJurTerm"/>
    <w:rsid w:val="00CF7537"/>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CF7537"/>
    <w:pPr>
      <w:widowControl w:val="0"/>
      <w:autoSpaceDE w:val="0"/>
      <w:autoSpaceDN w:val="0"/>
    </w:pPr>
    <w:rPr>
      <w:rFonts w:ascii="Arial" w:eastAsiaTheme="minorEastAsia" w:hAnsi="Arial" w:cs="Arial"/>
      <w:szCs w:val="22"/>
    </w:rPr>
  </w:style>
  <w:style w:type="numbering" w:customStyle="1" w:styleId="12">
    <w:name w:val="Нет списка1"/>
    <w:next w:val="a2"/>
    <w:uiPriority w:val="99"/>
    <w:semiHidden/>
    <w:unhideWhenUsed/>
    <w:rsid w:val="00CF7537"/>
  </w:style>
  <w:style w:type="paragraph" w:styleId="af8">
    <w:name w:val="annotation subject"/>
    <w:basedOn w:val="af4"/>
    <w:next w:val="af4"/>
    <w:link w:val="af9"/>
    <w:uiPriority w:val="99"/>
    <w:unhideWhenUsed/>
    <w:rsid w:val="00CF7537"/>
    <w:rPr>
      <w:b/>
      <w:bCs/>
    </w:rPr>
  </w:style>
  <w:style w:type="character" w:customStyle="1" w:styleId="af9">
    <w:name w:val="Тема примечания Знак"/>
    <w:basedOn w:val="af5"/>
    <w:link w:val="af8"/>
    <w:uiPriority w:val="99"/>
    <w:rsid w:val="00CF7537"/>
    <w:rPr>
      <w:rFonts w:asciiTheme="minorHAnsi" w:eastAsiaTheme="minorHAnsi" w:hAnsiTheme="minorHAnsi" w:cstheme="minorBidi"/>
      <w:b/>
      <w:bCs/>
      <w:lang w:eastAsia="en-US"/>
    </w:rPr>
  </w:style>
  <w:style w:type="character" w:styleId="afa">
    <w:name w:val="Emphasis"/>
    <w:basedOn w:val="a0"/>
    <w:qFormat/>
    <w:rsid w:val="000A163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3928"/>
    <w:pPr>
      <w:overflowPunct w:val="0"/>
      <w:autoSpaceDE w:val="0"/>
      <w:autoSpaceDN w:val="0"/>
      <w:adjustRightInd w:val="0"/>
      <w:textAlignment w:val="baseline"/>
    </w:pPr>
  </w:style>
  <w:style w:type="paragraph" w:styleId="1">
    <w:name w:val="heading 1"/>
    <w:basedOn w:val="a"/>
    <w:next w:val="a"/>
    <w:link w:val="10"/>
    <w:qFormat/>
    <w:rsid w:val="00D73928"/>
    <w:pPr>
      <w:keepNext/>
      <w:spacing w:before="600" w:after="120"/>
      <w:jc w:val="center"/>
      <w:outlineLvl w:val="0"/>
    </w:pPr>
    <w:rPr>
      <w:b/>
      <w:sz w:val="44"/>
    </w:rPr>
  </w:style>
  <w:style w:type="paragraph" w:styleId="2">
    <w:name w:val="heading 2"/>
    <w:basedOn w:val="a"/>
    <w:next w:val="a"/>
    <w:link w:val="20"/>
    <w:qFormat/>
    <w:rsid w:val="00816D22"/>
    <w:pPr>
      <w:keepNext/>
      <w:overflowPunct/>
      <w:autoSpaceDE/>
      <w:autoSpaceDN/>
      <w:adjustRightInd/>
      <w:spacing w:before="240" w:after="60"/>
      <w:textAlignment w:val="auto"/>
      <w:outlineLvl w:val="1"/>
    </w:pPr>
    <w:rPr>
      <w:rFonts w:ascii="Arial" w:hAnsi="Arial" w:cs="Arial"/>
      <w:b/>
      <w:bCs/>
      <w:i/>
      <w:iCs/>
      <w:sz w:val="28"/>
      <w:szCs w:val="28"/>
    </w:rPr>
  </w:style>
  <w:style w:type="paragraph" w:styleId="3">
    <w:name w:val="heading 3"/>
    <w:basedOn w:val="a"/>
    <w:next w:val="a"/>
    <w:link w:val="30"/>
    <w:qFormat/>
    <w:rsid w:val="00816D22"/>
    <w:pPr>
      <w:keepNext/>
      <w:overflowPunct/>
      <w:autoSpaceDE/>
      <w:autoSpaceDN/>
      <w:adjustRightInd/>
      <w:spacing w:before="240" w:after="60"/>
      <w:textAlignment w:val="auto"/>
      <w:outlineLvl w:val="2"/>
    </w:pPr>
    <w:rPr>
      <w:rFonts w:ascii="Arial" w:hAnsi="Arial" w:cs="Arial"/>
      <w:b/>
      <w:bCs/>
      <w:sz w:val="26"/>
      <w:szCs w:val="26"/>
    </w:rPr>
  </w:style>
  <w:style w:type="paragraph" w:styleId="4">
    <w:name w:val="heading 4"/>
    <w:basedOn w:val="a"/>
    <w:next w:val="a"/>
    <w:link w:val="40"/>
    <w:qFormat/>
    <w:rsid w:val="00816D22"/>
    <w:pPr>
      <w:keepNext/>
      <w:overflowPunct/>
      <w:autoSpaceDE/>
      <w:autoSpaceDN/>
      <w:adjustRightInd/>
      <w:spacing w:before="240" w:after="60"/>
      <w:textAlignment w:val="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73928"/>
    <w:pPr>
      <w:tabs>
        <w:tab w:val="center" w:pos="4677"/>
        <w:tab w:val="right" w:pos="9355"/>
      </w:tabs>
    </w:pPr>
  </w:style>
  <w:style w:type="paragraph" w:styleId="a5">
    <w:name w:val="Balloon Text"/>
    <w:basedOn w:val="a"/>
    <w:link w:val="a6"/>
    <w:uiPriority w:val="99"/>
    <w:rsid w:val="00A15766"/>
    <w:rPr>
      <w:rFonts w:ascii="Tahoma" w:hAnsi="Tahoma" w:cs="Tahoma"/>
      <w:sz w:val="16"/>
      <w:szCs w:val="16"/>
    </w:rPr>
  </w:style>
  <w:style w:type="character" w:customStyle="1" w:styleId="a6">
    <w:name w:val="Текст выноски Знак"/>
    <w:link w:val="a5"/>
    <w:uiPriority w:val="99"/>
    <w:rsid w:val="00A15766"/>
    <w:rPr>
      <w:rFonts w:ascii="Tahoma" w:hAnsi="Tahoma" w:cs="Tahoma"/>
      <w:sz w:val="16"/>
      <w:szCs w:val="16"/>
    </w:rPr>
  </w:style>
  <w:style w:type="paragraph" w:styleId="a7">
    <w:name w:val="List Paragraph"/>
    <w:basedOn w:val="a"/>
    <w:link w:val="a8"/>
    <w:uiPriority w:val="34"/>
    <w:qFormat/>
    <w:rsid w:val="00790641"/>
    <w:pPr>
      <w:ind w:left="720"/>
      <w:contextualSpacing/>
    </w:pPr>
  </w:style>
  <w:style w:type="paragraph" w:styleId="a9">
    <w:name w:val="Body Text"/>
    <w:basedOn w:val="a"/>
    <w:link w:val="aa"/>
    <w:rsid w:val="00BD19E6"/>
    <w:pPr>
      <w:jc w:val="both"/>
    </w:pPr>
  </w:style>
  <w:style w:type="character" w:customStyle="1" w:styleId="aa">
    <w:name w:val="Основной текст Знак"/>
    <w:basedOn w:val="a0"/>
    <w:link w:val="a9"/>
    <w:rsid w:val="00BD19E6"/>
  </w:style>
  <w:style w:type="character" w:styleId="ab">
    <w:name w:val="Hyperlink"/>
    <w:basedOn w:val="a0"/>
    <w:uiPriority w:val="99"/>
    <w:rsid w:val="0036288D"/>
    <w:rPr>
      <w:rFonts w:cs="Times New Roman"/>
      <w:color w:val="0000FF"/>
      <w:u w:val="single"/>
    </w:rPr>
  </w:style>
  <w:style w:type="character" w:customStyle="1" w:styleId="10">
    <w:name w:val="Заголовок 1 Знак"/>
    <w:basedOn w:val="a0"/>
    <w:link w:val="1"/>
    <w:rsid w:val="0036288D"/>
    <w:rPr>
      <w:b/>
      <w:sz w:val="44"/>
    </w:rPr>
  </w:style>
  <w:style w:type="character" w:customStyle="1" w:styleId="21">
    <w:name w:val="Основной текст (2)"/>
    <w:rsid w:val="0036288D"/>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styleId="ac">
    <w:name w:val="annotation reference"/>
    <w:basedOn w:val="a0"/>
    <w:uiPriority w:val="99"/>
    <w:unhideWhenUsed/>
    <w:rsid w:val="0036288D"/>
    <w:rPr>
      <w:sz w:val="16"/>
      <w:szCs w:val="16"/>
    </w:rPr>
  </w:style>
  <w:style w:type="table" w:customStyle="1" w:styleId="11">
    <w:name w:val="Сетка таблицы1"/>
    <w:basedOn w:val="a1"/>
    <w:next w:val="ad"/>
    <w:rsid w:val="0036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36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Гипертекстовая ссылка"/>
    <w:basedOn w:val="a0"/>
    <w:qFormat/>
    <w:rsid w:val="00DF660E"/>
    <w:rPr>
      <w:b w:val="0"/>
      <w:bCs w:val="0"/>
      <w:color w:val="106BBE"/>
    </w:rPr>
  </w:style>
  <w:style w:type="character" w:customStyle="1" w:styleId="af">
    <w:name w:val="Цветовое выделение для Текст"/>
    <w:qFormat/>
    <w:rsid w:val="00DF660E"/>
  </w:style>
  <w:style w:type="paragraph" w:customStyle="1" w:styleId="docdata">
    <w:name w:val="docdata"/>
    <w:aliases w:val="docy,v5,18791,bqiaagaaeyqcaaagiaiaaangqgaabvrcaaaaaaaaaaaaaaaaaaaaaaaaaaaaaaaaaaaaaaaaaaaaaaaaaaaaaaaaaaaaaaaaaaaaaaaaaaaaaaaaaaaaaaaaaaaaaaaaaaaaaaaaaaaaaaaaaaaaaaaaaaaaaaaaaaaaaaaaaaaaaaaaaaaaaaaaaaaaaaaaaaaaaaaaaaaaaaaaaaaaaaaaaaaaaaaaaaaaaaa"/>
    <w:basedOn w:val="a"/>
    <w:rsid w:val="00DF660E"/>
    <w:pPr>
      <w:overflowPunct/>
      <w:autoSpaceDE/>
      <w:autoSpaceDN/>
      <w:adjustRightInd/>
      <w:spacing w:before="100" w:beforeAutospacing="1" w:after="100" w:afterAutospacing="1"/>
      <w:textAlignment w:val="auto"/>
    </w:pPr>
    <w:rPr>
      <w:sz w:val="24"/>
      <w:szCs w:val="24"/>
    </w:rPr>
  </w:style>
  <w:style w:type="paragraph" w:styleId="af0">
    <w:name w:val="Normal (Web)"/>
    <w:basedOn w:val="a"/>
    <w:uiPriority w:val="99"/>
    <w:unhideWhenUsed/>
    <w:rsid w:val="00DF660E"/>
    <w:pPr>
      <w:overflowPunct/>
      <w:autoSpaceDE/>
      <w:autoSpaceDN/>
      <w:adjustRightInd/>
      <w:spacing w:before="100" w:beforeAutospacing="1" w:after="100" w:afterAutospacing="1"/>
      <w:textAlignment w:val="auto"/>
    </w:pPr>
    <w:rPr>
      <w:sz w:val="24"/>
      <w:szCs w:val="24"/>
    </w:rPr>
  </w:style>
  <w:style w:type="paragraph" w:styleId="af1">
    <w:name w:val="No Spacing"/>
    <w:uiPriority w:val="1"/>
    <w:qFormat/>
    <w:rsid w:val="00B249E7"/>
    <w:rPr>
      <w:rFonts w:ascii="Calibri" w:eastAsia="Calibri" w:hAnsi="Calibri"/>
      <w:sz w:val="22"/>
      <w:szCs w:val="22"/>
      <w:lang w:eastAsia="en-US"/>
    </w:rPr>
  </w:style>
  <w:style w:type="character" w:customStyle="1" w:styleId="a8">
    <w:name w:val="Абзац списка Знак"/>
    <w:link w:val="a7"/>
    <w:uiPriority w:val="99"/>
    <w:locked/>
    <w:rsid w:val="00C81517"/>
  </w:style>
  <w:style w:type="character" w:customStyle="1" w:styleId="20">
    <w:name w:val="Заголовок 2 Знак"/>
    <w:basedOn w:val="a0"/>
    <w:link w:val="2"/>
    <w:rsid w:val="00816D22"/>
    <w:rPr>
      <w:rFonts w:ascii="Arial" w:hAnsi="Arial" w:cs="Arial"/>
      <w:b/>
      <w:bCs/>
      <w:i/>
      <w:iCs/>
      <w:sz w:val="28"/>
      <w:szCs w:val="28"/>
    </w:rPr>
  </w:style>
  <w:style w:type="character" w:customStyle="1" w:styleId="30">
    <w:name w:val="Заголовок 3 Знак"/>
    <w:basedOn w:val="a0"/>
    <w:link w:val="3"/>
    <w:rsid w:val="00816D22"/>
    <w:rPr>
      <w:rFonts w:ascii="Arial" w:hAnsi="Arial" w:cs="Arial"/>
      <w:b/>
      <w:bCs/>
      <w:sz w:val="26"/>
      <w:szCs w:val="26"/>
    </w:rPr>
  </w:style>
  <w:style w:type="character" w:customStyle="1" w:styleId="40">
    <w:name w:val="Заголовок 4 Знак"/>
    <w:basedOn w:val="a0"/>
    <w:link w:val="4"/>
    <w:rsid w:val="00816D22"/>
    <w:rPr>
      <w:b/>
      <w:bCs/>
      <w:sz w:val="28"/>
      <w:szCs w:val="28"/>
    </w:rPr>
  </w:style>
  <w:style w:type="paragraph" w:styleId="af2">
    <w:name w:val="Title"/>
    <w:basedOn w:val="a"/>
    <w:link w:val="af3"/>
    <w:qFormat/>
    <w:rsid w:val="00816D22"/>
    <w:pPr>
      <w:overflowPunct/>
      <w:autoSpaceDE/>
      <w:autoSpaceDN/>
      <w:adjustRightInd/>
      <w:jc w:val="center"/>
      <w:textAlignment w:val="auto"/>
    </w:pPr>
    <w:rPr>
      <w:b/>
      <w:sz w:val="24"/>
    </w:rPr>
  </w:style>
  <w:style w:type="character" w:customStyle="1" w:styleId="af3">
    <w:name w:val="Название Знак"/>
    <w:basedOn w:val="a0"/>
    <w:link w:val="af2"/>
    <w:rsid w:val="00816D22"/>
    <w:rPr>
      <w:b/>
      <w:sz w:val="24"/>
    </w:rPr>
  </w:style>
  <w:style w:type="paragraph" w:customStyle="1" w:styleId="ConsPlusNormal">
    <w:name w:val="ConsPlusNormal"/>
    <w:rsid w:val="0018793A"/>
    <w:pPr>
      <w:widowControl w:val="0"/>
      <w:autoSpaceDE w:val="0"/>
      <w:autoSpaceDN w:val="0"/>
    </w:pPr>
    <w:rPr>
      <w:rFonts w:ascii="Calibri" w:eastAsiaTheme="minorEastAsia" w:hAnsi="Calibri" w:cs="Calibri"/>
      <w:sz w:val="22"/>
      <w:szCs w:val="22"/>
    </w:rPr>
  </w:style>
  <w:style w:type="paragraph" w:customStyle="1" w:styleId="ConsPlusTitle">
    <w:name w:val="ConsPlusTitle"/>
    <w:rsid w:val="0018793A"/>
    <w:pPr>
      <w:widowControl w:val="0"/>
      <w:autoSpaceDE w:val="0"/>
      <w:autoSpaceDN w:val="0"/>
    </w:pPr>
    <w:rPr>
      <w:rFonts w:ascii="Calibri" w:eastAsiaTheme="minorEastAsia" w:hAnsi="Calibri" w:cs="Calibri"/>
      <w:b/>
      <w:sz w:val="22"/>
      <w:szCs w:val="22"/>
    </w:rPr>
  </w:style>
  <w:style w:type="paragraph" w:styleId="af4">
    <w:name w:val="annotation text"/>
    <w:basedOn w:val="a"/>
    <w:link w:val="af5"/>
    <w:uiPriority w:val="99"/>
    <w:unhideWhenUsed/>
    <w:rsid w:val="0018793A"/>
    <w:pPr>
      <w:overflowPunct/>
      <w:autoSpaceDE/>
      <w:autoSpaceDN/>
      <w:adjustRightInd/>
      <w:spacing w:after="200"/>
      <w:textAlignment w:val="auto"/>
    </w:pPr>
    <w:rPr>
      <w:rFonts w:asciiTheme="minorHAnsi" w:eastAsiaTheme="minorHAnsi" w:hAnsiTheme="minorHAnsi" w:cstheme="minorBidi"/>
      <w:lang w:eastAsia="en-US"/>
    </w:rPr>
  </w:style>
  <w:style w:type="character" w:customStyle="1" w:styleId="af5">
    <w:name w:val="Текст примечания Знак"/>
    <w:basedOn w:val="a0"/>
    <w:link w:val="af4"/>
    <w:uiPriority w:val="99"/>
    <w:rsid w:val="0018793A"/>
    <w:rPr>
      <w:rFonts w:asciiTheme="minorHAnsi" w:eastAsiaTheme="minorHAnsi" w:hAnsiTheme="minorHAnsi" w:cstheme="minorBidi"/>
      <w:lang w:eastAsia="en-US"/>
    </w:rPr>
  </w:style>
  <w:style w:type="paragraph" w:styleId="af6">
    <w:name w:val="footer"/>
    <w:basedOn w:val="a"/>
    <w:link w:val="af7"/>
    <w:uiPriority w:val="99"/>
    <w:rsid w:val="00072052"/>
    <w:pPr>
      <w:tabs>
        <w:tab w:val="center" w:pos="4677"/>
        <w:tab w:val="right" w:pos="9355"/>
      </w:tabs>
    </w:pPr>
  </w:style>
  <w:style w:type="character" w:customStyle="1" w:styleId="af7">
    <w:name w:val="Нижний колонтитул Знак"/>
    <w:basedOn w:val="a0"/>
    <w:link w:val="af6"/>
    <w:uiPriority w:val="99"/>
    <w:rsid w:val="00072052"/>
  </w:style>
  <w:style w:type="character" w:customStyle="1" w:styleId="a4">
    <w:name w:val="Верхний колонтитул Знак"/>
    <w:basedOn w:val="a0"/>
    <w:link w:val="a3"/>
    <w:uiPriority w:val="99"/>
    <w:rsid w:val="00072052"/>
  </w:style>
  <w:style w:type="paragraph" w:customStyle="1" w:styleId="ConsPlusNonformat">
    <w:name w:val="ConsPlusNonformat"/>
    <w:rsid w:val="00CF7537"/>
    <w:pPr>
      <w:widowControl w:val="0"/>
      <w:autoSpaceDE w:val="0"/>
      <w:autoSpaceDN w:val="0"/>
    </w:pPr>
    <w:rPr>
      <w:rFonts w:ascii="Courier New" w:eastAsiaTheme="minorEastAsia" w:hAnsi="Courier New" w:cs="Courier New"/>
      <w:szCs w:val="22"/>
    </w:rPr>
  </w:style>
  <w:style w:type="paragraph" w:customStyle="1" w:styleId="ConsPlusCell">
    <w:name w:val="ConsPlusCell"/>
    <w:rsid w:val="00CF7537"/>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CF7537"/>
    <w:pPr>
      <w:widowControl w:val="0"/>
      <w:autoSpaceDE w:val="0"/>
      <w:autoSpaceDN w:val="0"/>
    </w:pPr>
    <w:rPr>
      <w:rFonts w:ascii="Calibri" w:eastAsiaTheme="minorEastAsia" w:hAnsi="Calibri" w:cs="Calibri"/>
      <w:sz w:val="22"/>
      <w:szCs w:val="22"/>
    </w:rPr>
  </w:style>
  <w:style w:type="paragraph" w:customStyle="1" w:styleId="ConsPlusTitlePage">
    <w:name w:val="ConsPlusTitlePage"/>
    <w:rsid w:val="00CF7537"/>
    <w:pPr>
      <w:widowControl w:val="0"/>
      <w:autoSpaceDE w:val="0"/>
      <w:autoSpaceDN w:val="0"/>
    </w:pPr>
    <w:rPr>
      <w:rFonts w:ascii="Tahoma" w:eastAsiaTheme="minorEastAsia" w:hAnsi="Tahoma" w:cs="Tahoma"/>
      <w:szCs w:val="22"/>
    </w:rPr>
  </w:style>
  <w:style w:type="paragraph" w:customStyle="1" w:styleId="ConsPlusJurTerm">
    <w:name w:val="ConsPlusJurTerm"/>
    <w:rsid w:val="00CF7537"/>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CF7537"/>
    <w:pPr>
      <w:widowControl w:val="0"/>
      <w:autoSpaceDE w:val="0"/>
      <w:autoSpaceDN w:val="0"/>
    </w:pPr>
    <w:rPr>
      <w:rFonts w:ascii="Arial" w:eastAsiaTheme="minorEastAsia" w:hAnsi="Arial" w:cs="Arial"/>
      <w:szCs w:val="22"/>
    </w:rPr>
  </w:style>
  <w:style w:type="numbering" w:customStyle="1" w:styleId="12">
    <w:name w:val="Нет списка1"/>
    <w:next w:val="a2"/>
    <w:uiPriority w:val="99"/>
    <w:semiHidden/>
    <w:unhideWhenUsed/>
    <w:rsid w:val="00CF7537"/>
  </w:style>
  <w:style w:type="paragraph" w:styleId="af8">
    <w:name w:val="annotation subject"/>
    <w:basedOn w:val="af4"/>
    <w:next w:val="af4"/>
    <w:link w:val="af9"/>
    <w:uiPriority w:val="99"/>
    <w:unhideWhenUsed/>
    <w:rsid w:val="00CF7537"/>
    <w:rPr>
      <w:b/>
      <w:bCs/>
    </w:rPr>
  </w:style>
  <w:style w:type="character" w:customStyle="1" w:styleId="af9">
    <w:name w:val="Тема примечания Знак"/>
    <w:basedOn w:val="af5"/>
    <w:link w:val="af8"/>
    <w:uiPriority w:val="99"/>
    <w:rsid w:val="00CF7537"/>
    <w:rPr>
      <w:rFonts w:asciiTheme="minorHAnsi" w:eastAsiaTheme="minorHAnsi" w:hAnsiTheme="minorHAnsi" w:cstheme="minorBidi"/>
      <w:b/>
      <w:bCs/>
      <w:lang w:eastAsia="en-US"/>
    </w:rPr>
  </w:style>
  <w:style w:type="character" w:styleId="afa">
    <w:name w:val="Emphasis"/>
    <w:basedOn w:val="a0"/>
    <w:qFormat/>
    <w:rsid w:val="000A16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994227">
      <w:bodyDiv w:val="1"/>
      <w:marLeft w:val="0"/>
      <w:marRight w:val="0"/>
      <w:marTop w:val="0"/>
      <w:marBottom w:val="0"/>
      <w:divBdr>
        <w:top w:val="none" w:sz="0" w:space="0" w:color="auto"/>
        <w:left w:val="none" w:sz="0" w:space="0" w:color="auto"/>
        <w:bottom w:val="none" w:sz="0" w:space="0" w:color="auto"/>
        <w:right w:val="none" w:sz="0" w:space="0" w:color="auto"/>
      </w:divBdr>
    </w:div>
    <w:div w:id="761493277">
      <w:bodyDiv w:val="1"/>
      <w:marLeft w:val="0"/>
      <w:marRight w:val="0"/>
      <w:marTop w:val="0"/>
      <w:marBottom w:val="0"/>
      <w:divBdr>
        <w:top w:val="none" w:sz="0" w:space="0" w:color="auto"/>
        <w:left w:val="none" w:sz="0" w:space="0" w:color="auto"/>
        <w:bottom w:val="none" w:sz="0" w:space="0" w:color="auto"/>
        <w:right w:val="none" w:sz="0" w:space="0" w:color="auto"/>
      </w:divBdr>
    </w:div>
    <w:div w:id="969288600">
      <w:bodyDiv w:val="1"/>
      <w:marLeft w:val="0"/>
      <w:marRight w:val="0"/>
      <w:marTop w:val="0"/>
      <w:marBottom w:val="0"/>
      <w:divBdr>
        <w:top w:val="none" w:sz="0" w:space="0" w:color="auto"/>
        <w:left w:val="none" w:sz="0" w:space="0" w:color="auto"/>
        <w:bottom w:val="none" w:sz="0" w:space="0" w:color="auto"/>
        <w:right w:val="none" w:sz="0" w:space="0" w:color="auto"/>
      </w:divBdr>
    </w:div>
    <w:div w:id="1024941374">
      <w:bodyDiv w:val="1"/>
      <w:marLeft w:val="0"/>
      <w:marRight w:val="0"/>
      <w:marTop w:val="0"/>
      <w:marBottom w:val="0"/>
      <w:divBdr>
        <w:top w:val="none" w:sz="0" w:space="0" w:color="auto"/>
        <w:left w:val="none" w:sz="0" w:space="0" w:color="auto"/>
        <w:bottom w:val="none" w:sz="0" w:space="0" w:color="auto"/>
        <w:right w:val="none" w:sz="0" w:space="0" w:color="auto"/>
      </w:divBdr>
    </w:div>
    <w:div w:id="1039815536">
      <w:bodyDiv w:val="1"/>
      <w:marLeft w:val="0"/>
      <w:marRight w:val="0"/>
      <w:marTop w:val="0"/>
      <w:marBottom w:val="0"/>
      <w:divBdr>
        <w:top w:val="none" w:sz="0" w:space="0" w:color="auto"/>
        <w:left w:val="none" w:sz="0" w:space="0" w:color="auto"/>
        <w:bottom w:val="none" w:sz="0" w:space="0" w:color="auto"/>
        <w:right w:val="none" w:sz="0" w:space="0" w:color="auto"/>
      </w:divBdr>
    </w:div>
    <w:div w:id="1419670590">
      <w:bodyDiv w:val="1"/>
      <w:marLeft w:val="0"/>
      <w:marRight w:val="0"/>
      <w:marTop w:val="0"/>
      <w:marBottom w:val="0"/>
      <w:divBdr>
        <w:top w:val="none" w:sz="0" w:space="0" w:color="auto"/>
        <w:left w:val="none" w:sz="0" w:space="0" w:color="auto"/>
        <w:bottom w:val="none" w:sz="0" w:space="0" w:color="auto"/>
        <w:right w:val="none" w:sz="0" w:space="0" w:color="auto"/>
      </w:divBdr>
    </w:div>
    <w:div w:id="1492722798">
      <w:bodyDiv w:val="1"/>
      <w:marLeft w:val="0"/>
      <w:marRight w:val="0"/>
      <w:marTop w:val="0"/>
      <w:marBottom w:val="0"/>
      <w:divBdr>
        <w:top w:val="none" w:sz="0" w:space="0" w:color="auto"/>
        <w:left w:val="none" w:sz="0" w:space="0" w:color="auto"/>
        <w:bottom w:val="none" w:sz="0" w:space="0" w:color="auto"/>
        <w:right w:val="none" w:sz="0" w:space="0" w:color="auto"/>
      </w:divBdr>
    </w:div>
    <w:div w:id="156093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1041;&#1083;&#1072;&#1085;&#1082;%20&#1087;&#1086;&#1089;&#1090;&#1072;&#1085;&#1086;&#1074;&#1083;&#1077;&#1085;&#1080;&#1077;%20dot.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9AD11-BE5C-411C-8DB0-C17886088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постановление dot.dot</Template>
  <TotalTime>372</TotalTime>
  <Pages>11</Pages>
  <Words>2172</Words>
  <Characters>12382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User2</cp:lastModifiedBy>
  <cp:revision>12</cp:revision>
  <cp:lastPrinted>2025-12-29T11:31:00Z</cp:lastPrinted>
  <dcterms:created xsi:type="dcterms:W3CDTF">2025-12-05T12:15:00Z</dcterms:created>
  <dcterms:modified xsi:type="dcterms:W3CDTF">2026-01-21T10:59:00Z</dcterms:modified>
</cp:coreProperties>
</file>